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b/>
          <w:kern w:val="3"/>
          <w:sz w:val="16"/>
          <w:lang w:eastAsia="zh-CN"/>
        </w:rPr>
        <w:t xml:space="preserve">Załącznik nr </w:t>
      </w:r>
      <w:r>
        <w:rPr>
          <w:rFonts w:ascii="Arial" w:eastAsia="Arial Unicode MS" w:hAnsi="Arial" w:cs="Tahoma"/>
          <w:b/>
          <w:kern w:val="3"/>
          <w:sz w:val="16"/>
          <w:lang w:eastAsia="zh-CN"/>
        </w:rPr>
        <w:t>2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 xml:space="preserve"> do </w:t>
      </w:r>
      <w:r w:rsidRPr="00E067E5">
        <w:rPr>
          <w:rFonts w:ascii="Arial" w:eastAsia="Arial Unicode MS" w:hAnsi="Arial" w:cs="Tahoma"/>
          <w:kern w:val="3"/>
          <w:sz w:val="16"/>
          <w:lang w:eastAsia="zh-CN"/>
        </w:rPr>
        <w:t xml:space="preserve">Wniosku o przyznanie środków Krajowego Funduszu Szkoleniowego </w:t>
      </w:r>
    </w:p>
    <w:p w:rsidR="00D85CA5" w:rsidRPr="00E067E5" w:rsidRDefault="00D85CA5" w:rsidP="00D85CA5">
      <w:pPr>
        <w:keepNext/>
        <w:autoSpaceDN w:val="0"/>
        <w:jc w:val="right"/>
        <w:rPr>
          <w:rFonts w:ascii="Arial" w:eastAsia="Arial Unicode MS" w:hAnsi="Arial" w:cs="Tahoma"/>
          <w:kern w:val="3"/>
          <w:sz w:val="16"/>
          <w:lang w:eastAsia="zh-CN"/>
        </w:rPr>
      </w:pPr>
      <w:r w:rsidRPr="00E067E5">
        <w:rPr>
          <w:rFonts w:ascii="Arial" w:eastAsia="Arial Unicode MS" w:hAnsi="Arial" w:cs="Tahoma"/>
          <w:kern w:val="3"/>
          <w:sz w:val="16"/>
          <w:lang w:eastAsia="zh-CN"/>
        </w:rPr>
        <w:t>(KFS) na finansowanie kosztów kształcenia ustawi</w:t>
      </w:r>
      <w:r w:rsidR="004D2328">
        <w:rPr>
          <w:rFonts w:ascii="Arial" w:eastAsia="Arial Unicode MS" w:hAnsi="Arial" w:cs="Tahoma"/>
          <w:kern w:val="3"/>
          <w:sz w:val="16"/>
          <w:lang w:eastAsia="zh-CN"/>
        </w:rPr>
        <w:t>cznego pracowników i pracodawcy</w:t>
      </w:r>
    </w:p>
    <w:p w:rsidR="00D85CA5" w:rsidRDefault="00D85CA5"/>
    <w:tbl>
      <w:tblPr>
        <w:tblW w:w="9327" w:type="dxa"/>
        <w:tblInd w:w="5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327"/>
      </w:tblGrid>
      <w:tr w:rsidR="00F3237D" w:rsidTr="00D85CA5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7E6E6" w:themeFill="background2"/>
          </w:tcPr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 w:rsidRPr="00EE0270"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OŚWIADCZENIE O POMOCY DE MINIMIS</w:t>
            </w:r>
          </w:p>
          <w:p w:rsidR="00B834AE" w:rsidRDefault="00B834AE" w:rsidP="00B834AE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</w:t>
            </w: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zakresie, o którym mowa w art. 37 ust. 1 i ust. 2 pkt 1 i 2 ustawy z dnia 30 kwietnia o postępowaniu </w:t>
            </w:r>
          </w:p>
          <w:p w:rsidR="00F3237D" w:rsidRPr="00D85CA5" w:rsidRDefault="00B834AE" w:rsidP="00D85CA5">
            <w:pPr>
              <w:pStyle w:val="Standard"/>
              <w:widowControl/>
              <w:jc w:val="center"/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</w:pPr>
            <w:proofErr w:type="gramStart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w</w:t>
            </w:r>
            <w:proofErr w:type="gramEnd"/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 xml:space="preserve"> sprawach dotyczących pomocy publicznej</w:t>
            </w:r>
          </w:p>
        </w:tc>
      </w:tr>
      <w:tr w:rsidR="00F3237D" w:rsidTr="00F3237D">
        <w:trPr>
          <w:trHeight w:val="618"/>
        </w:trPr>
        <w:tc>
          <w:tcPr>
            <w:tcW w:w="9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3237D" w:rsidRPr="00F74FD8" w:rsidRDefault="00B247EA" w:rsidP="006B15DA">
            <w:pPr>
              <w:pStyle w:val="Domy"/>
              <w:tabs>
                <w:tab w:val="left" w:pos="4955"/>
              </w:tabs>
              <w:ind w:left="28" w:hanging="17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  <w:lang w:val="pl-PL"/>
              </w:rPr>
              <w:t>W</w:t>
            </w:r>
            <w:r w:rsidRPr="00EE0270">
              <w:rPr>
                <w:rFonts w:ascii="Arial" w:hAnsi="Arial" w:cs="Arial"/>
                <w:sz w:val="18"/>
                <w:szCs w:val="18"/>
                <w:lang w:val="pl-PL"/>
              </w:rPr>
              <w:t xml:space="preserve"> okresie obejmującym bieżący rok podatkowy oraz poprzedzające go dwa lata podatkowe przed dniem złożenia niniejszego wniosku o udzielenie pomocy publicznej</w:t>
            </w:r>
            <w:r>
              <w:rPr>
                <w:rFonts w:ascii="Arial" w:hAnsi="Arial" w:cs="Arial"/>
                <w:b/>
                <w:bCs/>
                <w:sz w:val="18"/>
                <w:szCs w:val="18"/>
                <w:lang w:val="pl-PL"/>
              </w:rPr>
              <w:t>:</w:t>
            </w:r>
          </w:p>
          <w:p w:rsidR="00F3237D" w:rsidRDefault="00F3237D">
            <w:pPr>
              <w:widowControl/>
              <w:suppressAutoHyphens w:val="0"/>
              <w:snapToGrid w:val="0"/>
              <w:spacing w:line="360" w:lineRule="auto"/>
              <w:ind w:left="58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1.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49" type="#_x0000_t75" style="width:11.25pt;height:15.75pt" o:ole="">
                  <v:imagedata r:id="rId5" o:title=""/>
                </v:shape>
                <w:control r:id="rId6" w:name="CheckBox32237121112" w:shapeid="_x0000_i1049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NIE OTRZYMAŁEM(AM) pomocy </w:t>
            </w:r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bCs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, o której mowa w pkt 2 lit. a-c</w:t>
            </w:r>
            <w:r>
              <w:rPr>
                <w:b/>
                <w:bCs/>
                <w:color w:val="000000"/>
                <w:sz w:val="20"/>
                <w:szCs w:val="20"/>
              </w:rPr>
              <w:t>*</w:t>
            </w:r>
          </w:p>
          <w:p w:rsidR="00F3237D" w:rsidRDefault="00F3237D" w:rsidP="00F74FD8">
            <w:pPr>
              <w:widowControl/>
              <w:suppressAutoHyphens w:val="0"/>
              <w:snapToGrid w:val="0"/>
              <w:spacing w:after="40"/>
              <w:ind w:left="57"/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8"/>
                <w:szCs w:val="28"/>
                <w:vertAlign w:val="superscript"/>
              </w:rPr>
              <w:t>2.</w:t>
            </w:r>
            <w:r>
              <w:rPr>
                <w:b/>
                <w:bCs/>
                <w:color w:val="000000"/>
                <w:sz w:val="28"/>
                <w:szCs w:val="20"/>
              </w:rPr>
              <w:t> </w:t>
            </w:r>
            <w:r>
              <w:rPr>
                <w:b/>
                <w:bCs/>
                <w:color w:val="000000"/>
                <w:sz w:val="16"/>
                <w:szCs w:val="16"/>
                <w:vertAlign w:val="subscript"/>
              </w:rPr>
              <w:object w:dxaOrig="225" w:dyaOrig="225">
                <v:shape id="_x0000_i1051" type="#_x0000_t75" style="width:11.25pt;height:15.75pt" o:ole="">
                  <v:imagedata r:id="rId5" o:title=""/>
                </v:shape>
                <w:control r:id="rId7" w:name="CheckBox322371211111" w:shapeid="_x0000_i1051"/>
              </w:object>
            </w:r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 xml:space="preserve">OTRZYMAŁEM(AM) </w:t>
            </w:r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 xml:space="preserve">zaznaczyć otrzymaną pomoc de </w:t>
            </w:r>
            <w:proofErr w:type="spellStart"/>
            <w:r>
              <w:rPr>
                <w:rFonts w:ascii="Arial" w:hAnsi="Arial" w:cs="Arial"/>
                <w:b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bCs/>
                <w:color w:val="000000"/>
                <w:sz w:val="20"/>
                <w:szCs w:val="20"/>
              </w:rPr>
              <w:t>*: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podstawie rozporządzenia Komisji (UE) nr 1407/2013 z dnia 18 grudnia 2013 r. w sprawie stosowania art. 107 i 108 Traktatu o funkcjonowaniu Unii Europejskiej do pomocy de </w:t>
            </w:r>
            <w:proofErr w:type="spellStart"/>
            <w:r>
              <w:rPr>
                <w:rFonts w:ascii="Arial" w:hAnsi="Arial" w:cs="Arial"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(Dz. Urz. UE L 352 z 24.12.2013, </w:t>
            </w:r>
            <w:proofErr w:type="gramStart"/>
            <w:r>
              <w:rPr>
                <w:rFonts w:ascii="Arial" w:hAnsi="Arial" w:cs="Arial"/>
                <w:color w:val="000000"/>
                <w:sz w:val="20"/>
                <w:szCs w:val="20"/>
              </w:rPr>
              <w:t>str</w:t>
            </w:r>
            <w:proofErr w:type="gramEnd"/>
            <w:r>
              <w:rPr>
                <w:rFonts w:ascii="Arial" w:hAnsi="Arial" w:cs="Arial"/>
                <w:color w:val="000000"/>
                <w:sz w:val="20"/>
                <w:szCs w:val="20"/>
              </w:rPr>
              <w:t>. 1)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3" type="#_x0000_t75" style="width:69.75pt;height:18pt" o:ole="">
                  <v:imagedata r:id="rId8" o:title=""/>
                </v:shape>
                <w:control r:id="rId9" w:name="TextBox222" w:shapeid="_x0000_i105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5" type="#_x0000_t75" style="width:69.75pt;height:18pt" o:ole="">
                  <v:imagedata r:id="rId8" o:title=""/>
                </v:shape>
                <w:control r:id="rId10" w:name="TextBox232" w:shapeid="_x0000_i1055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Cs/>
                <w:color w:val="000000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1i ust. 2 pkt 1 i2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dotyczących pomocy publicznej)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pomoc </w:t>
            </w:r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i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w rolnictwie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podstawie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ozporządzenia Komisji (UE)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 xml:space="preserve"> nr 1408/2013 z dnia 18 grudnia 2013 r.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 w:bidi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 sprawie stosowania art.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107 i 108 Traktatu o funkcjonowaniu Unii Europejskiej do pomocy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de </w:t>
            </w:r>
            <w:proofErr w:type="spellStart"/>
            <w:proofErr w:type="gram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 w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 sektorze rolnym (Dz. Urz. UE L 352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 w:bidi="pl-PL"/>
              </w:rPr>
              <w:t xml:space="preserve"> 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 xml:space="preserve">z 24.12.2013,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str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. 9)</w:t>
            </w:r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</w:t>
            </w:r>
          </w:p>
          <w:p w:rsidR="00F3237D" w:rsidRDefault="00F3237D">
            <w:pPr>
              <w:pStyle w:val="Zawartotabeli"/>
              <w:snapToGrid w:val="0"/>
              <w:ind w:left="767"/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7" type="#_x0000_t75" style="width:69.75pt;height:18pt" o:ole="">
                  <v:imagedata r:id="rId8" o:title=""/>
                </v:shape>
                <w:control r:id="rId11" w:name="TextBox2212" w:shapeid="_x0000_i1057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59" type="#_x0000_t75" style="width:69.75pt;height:18pt" o:ole="">
                  <v:imagedata r:id="rId8" o:title=""/>
                </v:shape>
                <w:control r:id="rId12" w:name="TextBox2312" w:shapeid="_x0000_i1059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 w:rsidP="00F74FD8">
            <w:pPr>
              <w:pStyle w:val="Zawartotabeli"/>
              <w:snapToGrid w:val="0"/>
              <w:spacing w:after="40"/>
              <w:rPr>
                <w:rFonts w:ascii="Arial" w:hAnsi="Arial" w:cs="Arial"/>
                <w:bCs/>
                <w:i/>
                <w:iCs/>
                <w:color w:val="000000"/>
                <w:sz w:val="10"/>
                <w:szCs w:val="10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1i ust. 2 pkt 1 i2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</w:t>
            </w:r>
            <w:r w:rsidR="00F74FD8"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ących pomocy publicznej).</w:t>
            </w:r>
          </w:p>
          <w:p w:rsidR="00F3237D" w:rsidRDefault="00F3237D" w:rsidP="00F3237D">
            <w:pPr>
              <w:widowControl/>
              <w:numPr>
                <w:ilvl w:val="0"/>
                <w:numId w:val="2"/>
              </w:numPr>
              <w:suppressAutoHyphens w:val="0"/>
              <w:snapToGrid w:val="0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pomoc</w:t>
            </w:r>
            <w:proofErr w:type="gram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de </w:t>
            </w:r>
            <w:proofErr w:type="spellStart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hAnsi="Arial" w:cs="Arial"/>
                <w:b/>
                <w:color w:val="000000"/>
                <w:sz w:val="20"/>
                <w:szCs w:val="20"/>
              </w:rPr>
              <w:t xml:space="preserve"> w sektorze rybołówstwa i akwakultury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podstawie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w r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ozporządzenia Komisji (UE) nr 717/2014 z dnia 27 czerwca 2014 r. w sprawie stosowania art.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 xml:space="preserve">107 i 108 Traktatu o funkcjonowaniu Unii Europejskiej do pomocy </w:t>
            </w:r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 xml:space="preserve">de </w:t>
            </w:r>
            <w:proofErr w:type="spellStart"/>
            <w:r>
              <w:rPr>
                <w:rFonts w:ascii="Arial" w:eastAsia="Times New Roman" w:hAnsi="Arial" w:cs="Arial"/>
                <w:i/>
                <w:iCs/>
                <w:color w:val="000000"/>
                <w:sz w:val="20"/>
                <w:szCs w:val="20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iCs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</w:rPr>
              <w:t>w sektorze rybołówstwa i akwakultury (Dz. Urz. UE L 190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vertAlign w:val="superscript"/>
                <w:lang w:eastAsia="pl-PL" w:bidi="pl-PL"/>
              </w:rPr>
              <w:t xml:space="preserve"> 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 xml:space="preserve">z 28.06.2014,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str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 w:bidi="pl-PL"/>
              </w:rPr>
              <w:t>. 45.)</w:t>
            </w:r>
          </w:p>
          <w:p w:rsidR="00F3237D" w:rsidRDefault="00F3237D">
            <w:pPr>
              <w:widowControl/>
              <w:suppressAutoHyphens w:val="0"/>
              <w:snapToGrid w:val="0"/>
              <w:ind w:left="767"/>
              <w:jc w:val="both"/>
              <w:rPr>
                <w:rFonts w:ascii="Arial" w:eastAsia="Times New Roman" w:hAnsi="Arial" w:cs="Arial"/>
                <w:b/>
                <w:i/>
                <w:color w:val="000000"/>
                <w:sz w:val="20"/>
                <w:szCs w:val="20"/>
                <w:u w:val="single"/>
                <w:shd w:val="clear" w:color="auto" w:fill="FFFFFF"/>
                <w:vertAlign w:val="superscript"/>
                <w:lang w:eastAsia="pl-PL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na kwotę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1" type="#_x0000_t75" style="width:69.75pt;height:18pt" o:ole="">
                  <v:imagedata r:id="rId8" o:title=""/>
                </v:shape>
                <w:control r:id="rId13" w:name="TextBox22111" w:shapeid="_x0000_i1061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zł, co stanowi 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object w:dxaOrig="225" w:dyaOrig="225">
                <v:shape id="_x0000_i1063" type="#_x0000_t75" style="width:69.75pt;height:18pt" o:ole="">
                  <v:imagedata r:id="rId8" o:title=""/>
                </v:shape>
                <w:control r:id="rId14" w:name="TextBox23111" w:shapeid="_x0000_i1063"/>
              </w:objec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bCs/>
                <w:i/>
                <w:iCs/>
                <w:color w:val="000000"/>
                <w:sz w:val="20"/>
                <w:szCs w:val="20"/>
              </w:rPr>
              <w:t xml:space="preserve">€ </w:t>
            </w:r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- brak przyznanej pomocy należy </w:t>
            </w:r>
            <w:proofErr w:type="gramStart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>ująć jako</w:t>
            </w:r>
            <w:proofErr w:type="gramEnd"/>
            <w: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shd w:val="clear" w:color="auto" w:fill="FFFFFF"/>
                <w:vertAlign w:val="superscript"/>
                <w:lang w:eastAsia="pl-PL"/>
              </w:rPr>
              <w:t xml:space="preserve"> 0 zł / 0 €</w:t>
            </w:r>
          </w:p>
          <w:p w:rsidR="00F3237D" w:rsidRDefault="00F3237D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(przy zaznaczeniu tej pomocy niniejszą informację należy wypełnić obowiązkowo lub dołączyć wszystkie zaświadczenia o pomocy de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minimis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, w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zakresie o którym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 xml:space="preserve"> mowa w art. 37 ust. 1 pkt 1i ust. 2 pkt 1 i2 ustawy z 30.04.2004 </w:t>
            </w:r>
            <w:proofErr w:type="gramStart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r</w:t>
            </w:r>
            <w:proofErr w:type="gramEnd"/>
            <w:r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  <w:t>. o postępowaniu w sprawach dotyczących pomocy publicznej).</w:t>
            </w:r>
          </w:p>
          <w:p w:rsidR="00535667" w:rsidRDefault="00535667">
            <w:pPr>
              <w:tabs>
                <w:tab w:val="left" w:pos="5040"/>
              </w:tabs>
              <w:snapToGrid w:val="0"/>
              <w:rPr>
                <w:rFonts w:ascii="Arial" w:eastAsia="Times New Roman" w:hAnsi="Arial" w:cs="Arial"/>
                <w:color w:val="000000"/>
                <w:sz w:val="18"/>
                <w:szCs w:val="18"/>
                <w:shd w:val="clear" w:color="auto" w:fill="FFFFFF"/>
                <w:lang w:eastAsia="pl-PL"/>
              </w:rPr>
            </w:pPr>
          </w:p>
          <w:p w:rsidR="00535667" w:rsidRPr="00535667" w:rsidRDefault="00535667" w:rsidP="00535667">
            <w:pPr>
              <w:pStyle w:val="Tekstprzypisudolnego"/>
              <w:tabs>
                <w:tab w:val="left" w:pos="4935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Do przedstawionej pomocy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należy zaliczyć również pomoc de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minimis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uzyskaną zgodnie z definicją pojęcia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jednego przedsiębiorstwa tzw. jedno przedsiębiorstwo obejmuje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wszystkie jednostki gospodarcze, które są ze sobą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powiązane co najmniej </w:t>
            </w:r>
            <w:proofErr w:type="gramStart"/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jednym  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następujących stosunków:</w:t>
            </w:r>
          </w:p>
          <w:p w:rsidR="00535667" w:rsidRPr="00535667" w:rsidRDefault="00535667" w:rsidP="00535667">
            <w:pPr>
              <w:pStyle w:val="Tekstprzypisudolnego"/>
              <w:numPr>
                <w:ilvl w:val="0"/>
                <w:numId w:val="3"/>
              </w:numPr>
              <w:tabs>
                <w:tab w:val="left" w:pos="240"/>
              </w:tabs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jedna jednostka gospodarcza posiada w drugiej jednostce gospodarczej większość praw głosu akcjonariuszy, wspólników </w:t>
            </w: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   członków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wyznaczyć lub odwołać większość członków organu administracyjnego,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after="0" w:line="100" w:lineRule="atLeast"/>
              <w:ind w:left="600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zarządzającego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lub nadzorczego innej jednostki gospodarczej;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 ma prawo wywierać dominujący wpływ na inną jednostkę gospodarczą zgodnie z umową zawartą z tą jednostką lub postanowieniami w jej akcie założycielskim lub umowie spółki;</w:t>
            </w:r>
          </w:p>
          <w:p w:rsidR="00535667" w:rsidRPr="00535667" w:rsidRDefault="00535667" w:rsidP="00535667">
            <w:pPr>
              <w:pStyle w:val="Textbody"/>
              <w:numPr>
                <w:ilvl w:val="0"/>
                <w:numId w:val="3"/>
              </w:numPr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jedna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jednostka gospodarcza, która jest akcjonariuszem lub wspólnikiem w innej jednostce gospodarczej lub jej członkiem, </w:t>
            </w:r>
          </w:p>
          <w:p w:rsidR="00535667" w:rsidRPr="00535667" w:rsidRDefault="00535667" w:rsidP="00535667">
            <w:pPr>
              <w:pStyle w:val="Textbody"/>
              <w:tabs>
                <w:tab w:val="left" w:pos="255"/>
              </w:tabs>
              <w:spacing w:line="100" w:lineRule="atLeast"/>
              <w:ind w:left="601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</w:pPr>
            <w:proofErr w:type="gram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>samodzielnie</w:t>
            </w:r>
            <w:proofErr w:type="gram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  <w:lang w:val="pl-PL"/>
              </w:rPr>
              <w:t xml:space="preserve"> kontroluje, zgodnie z porozumieniem z innymi akcjonariuszami, wspólnikami lub członkami tej jednostki, większość praw głosu akcjonariuszy, wspólników lub członków tej jednostki.</w:t>
            </w:r>
          </w:p>
          <w:p w:rsidR="00535667" w:rsidRPr="00D85CA5" w:rsidRDefault="00535667" w:rsidP="00D85CA5">
            <w:pPr>
              <w:pStyle w:val="Textbody"/>
              <w:tabs>
                <w:tab w:val="left" w:pos="255"/>
              </w:tabs>
              <w:spacing w:after="0" w:line="100" w:lineRule="atLeast"/>
              <w:jc w:val="both"/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pozostające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jakimkolwiek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stosunków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, o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których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mowa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w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pkt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1) -4</w:t>
            </w:r>
            <w:r>
              <w:rPr>
                <w:rFonts w:ascii="Arial" w:hAnsi="Arial" w:cs="Arial"/>
                <w:color w:val="000000" w:themeColor="text1"/>
                <w:sz w:val="18"/>
                <w:szCs w:val="18"/>
              </w:rPr>
              <w:t>),</w:t>
            </w:r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pośrednictwem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jednostki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gospodarczej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lub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kilku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innych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jednostek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gospodarczych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również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są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uznawane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za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jedno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</w:t>
            </w:r>
            <w:proofErr w:type="spellStart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przedsiębiorstwo</w:t>
            </w:r>
            <w:proofErr w:type="spellEnd"/>
            <w:r w:rsidRPr="00535667">
              <w:rPr>
                <w:rFonts w:ascii="Arial" w:hAnsi="Arial" w:cs="Arial"/>
                <w:color w:val="000000" w:themeColor="text1"/>
                <w:sz w:val="18"/>
                <w:szCs w:val="18"/>
              </w:rPr>
              <w:t>.</w:t>
            </w:r>
          </w:p>
        </w:tc>
      </w:tr>
    </w:tbl>
    <w:p w:rsidR="00F74FD8" w:rsidRDefault="00F74FD8" w:rsidP="00F74FD8">
      <w:pPr>
        <w:pStyle w:val="Tekstprzypisudolnego"/>
        <w:rPr>
          <w:rFonts w:ascii="Arial" w:hAnsi="Arial" w:cs="Arial"/>
        </w:rPr>
      </w:pPr>
      <w:r>
        <w:rPr>
          <w:rFonts w:ascii="Times New Roman" w:hAnsi="Times New Roman" w:cs="Tahoma"/>
          <w:noProof/>
          <w:sz w:val="20"/>
          <w:szCs w:val="20"/>
          <w:lang w:eastAsia="pl-PL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3804284</wp:posOffset>
                </wp:positionH>
                <wp:positionV relativeFrom="paragraph">
                  <wp:posOffset>80645</wp:posOffset>
                </wp:positionV>
                <wp:extent cx="2162175" cy="793115"/>
                <wp:effectExtent l="0" t="0" r="28575" b="26035"/>
                <wp:wrapNone/>
                <wp:docPr id="1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162175" cy="793115"/>
                        </a:xfrm>
                        <a:prstGeom prst="rect">
                          <a:avLst/>
                        </a:prstGeom>
                        <a:solidFill>
                          <a:schemeClr val="lt1">
                            <a:lumMod val="100000"/>
                            <a:lumOff val="0"/>
                          </a:schemeClr>
                        </a:solidFill>
                        <a:ln w="9525">
                          <a:solidFill>
                            <a:schemeClr val="tx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17DDFF9" id="Prostokąt 1" o:spid="_x0000_s1026" style="position:absolute;margin-left:299.55pt;margin-top:6.35pt;width:170.25pt;height:62.45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" fillcolor="white [3201]" strokecolor="black [3213]"/>
            </w:pict>
          </mc:Fallback>
        </mc:AlternateContent>
      </w: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ind w:hanging="339"/>
        <w:jc w:val="right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</w:p>
    <w:p w:rsidR="00F74FD8" w:rsidRDefault="00F74FD8" w:rsidP="00F74FD8">
      <w:pPr>
        <w:suppressLineNumbers/>
        <w:tabs>
          <w:tab w:val="left" w:pos="75"/>
        </w:tabs>
        <w:ind w:hanging="339"/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</w:pPr>
      <w:r>
        <w:rPr>
          <w:rFonts w:ascii="Arial" w:eastAsia="Andale Sans UI" w:hAnsi="Arial" w:cs="Arial"/>
          <w:sz w:val="22"/>
          <w:szCs w:val="22"/>
          <w:vertAlign w:val="superscript"/>
          <w:lang w:eastAsia="en-US" w:bidi="en-US"/>
        </w:rPr>
        <w:tab/>
      </w:r>
    </w:p>
    <w:p w:rsidR="00F74FD8" w:rsidRPr="007D78F9" w:rsidRDefault="00F74FD8" w:rsidP="00F74FD8">
      <w:pPr>
        <w:pStyle w:val="Tekstprzypisudolnego"/>
        <w:rPr>
          <w:rFonts w:ascii="Arial" w:hAnsi="Arial" w:cs="Arial"/>
          <w:color w:val="000000"/>
          <w:sz w:val="16"/>
          <w:szCs w:val="16"/>
        </w:rPr>
      </w:pPr>
      <w:r w:rsidRPr="00176874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3" type="#_x0000_t75" style="width:110.25pt;height:18pt" o:ole="">
            <v:imagedata r:id="rId15" o:title=""/>
          </v:shape>
          <w:control r:id="rId16" w:name="TextBox431121" w:shapeid="_x0000_i1073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 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7" type="#_x0000_t75" style="width:18.75pt;height:18pt" o:ole="">
            <v:imagedata r:id="rId17" o:title=""/>
          </v:shape>
          <w:control r:id="rId18" w:name="TextBox43" w:shapeid="_x0000_i1067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69" type="#_x0000_t75" style="width:21.75pt;height:18pt" o:ole="">
            <v:imagedata r:id="rId19" o:title=""/>
          </v:shape>
          <w:control r:id="rId20" w:name="TextBox411" w:shapeid="_x0000_i1069"/>
        </w:object>
      </w:r>
      <w:r w:rsidRPr="007D78F9">
        <w:rPr>
          <w:rFonts w:ascii="Arial" w:hAnsi="Arial" w:cs="Arial"/>
          <w:color w:val="000000"/>
        </w:rPr>
        <w:t>.</w:t>
      </w:r>
      <w:r w:rsidRPr="007D78F9">
        <w:rPr>
          <w:rFonts w:ascii="Arial" w:eastAsia="Andale Sans UI" w:hAnsi="Arial" w:cs="Arial"/>
          <w:color w:val="000000"/>
          <w:kern w:val="1"/>
          <w:sz w:val="16"/>
          <w:szCs w:val="16"/>
          <w:lang w:val="en-US" w:eastAsia="en-US" w:bidi="en-US"/>
        </w:rPr>
        <w:object w:dxaOrig="225" w:dyaOrig="225">
          <v:shape id="_x0000_i1071" type="#_x0000_t75" style="width:38.25pt;height:18pt" o:ole="">
            <v:imagedata r:id="rId21" o:title=""/>
          </v:shape>
          <w:control r:id="rId22" w:name="TextBox423" w:shapeid="_x0000_i1071"/>
        </w:object>
      </w:r>
      <w:r>
        <w:rPr>
          <w:rFonts w:ascii="Arial" w:hAnsi="Arial" w:cs="Arial"/>
          <w:color w:val="000000"/>
          <w:sz w:val="16"/>
          <w:szCs w:val="16"/>
        </w:rPr>
        <w:t xml:space="preserve"> </w:t>
      </w:r>
      <w:proofErr w:type="gramStart"/>
      <w:r>
        <w:rPr>
          <w:rFonts w:ascii="Arial" w:hAnsi="Arial" w:cs="Arial"/>
          <w:color w:val="000000"/>
          <w:sz w:val="16"/>
          <w:szCs w:val="16"/>
        </w:rPr>
        <w:t>r</w:t>
      </w:r>
      <w:proofErr w:type="gramEnd"/>
      <w:r>
        <w:rPr>
          <w:rFonts w:ascii="Arial" w:hAnsi="Arial" w:cs="Arial"/>
          <w:color w:val="000000"/>
          <w:sz w:val="16"/>
          <w:szCs w:val="16"/>
        </w:rPr>
        <w:t xml:space="preserve">.            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 w:rsidRPr="007D78F9">
        <w:rPr>
          <w:rFonts w:ascii="Arial" w:hAnsi="Arial" w:cs="Arial"/>
          <w:color w:val="000000"/>
          <w:sz w:val="16"/>
          <w:szCs w:val="16"/>
        </w:rPr>
        <w:tab/>
      </w:r>
    </w:p>
    <w:p w:rsidR="00F74FD8" w:rsidRPr="00F74FD8" w:rsidRDefault="00F74FD8" w:rsidP="00F74FD8">
      <w:pPr>
        <w:ind w:left="2694" w:hanging="2552"/>
        <w:rPr>
          <w:rFonts w:ascii="Arial" w:hAnsi="Arial" w:cs="Arial"/>
          <w:color w:val="000000"/>
          <w:sz w:val="16"/>
          <w:szCs w:val="16"/>
        </w:rPr>
      </w:pPr>
      <w:bookmarkStart w:id="0" w:name="_GoBack"/>
      <w:bookmarkEnd w:id="0"/>
      <w:proofErr w:type="gramStart"/>
      <w:r>
        <w:rPr>
          <w:rFonts w:ascii="Arial" w:hAnsi="Arial" w:cs="Arial"/>
          <w:color w:val="000000"/>
          <w:sz w:val="16"/>
          <w:szCs w:val="16"/>
        </w:rPr>
        <w:t>miejscowość</w:t>
      </w:r>
      <w:proofErr w:type="gramEnd"/>
      <w:r w:rsidR="00D2671B">
        <w:rPr>
          <w:rFonts w:ascii="Arial" w:hAnsi="Arial" w:cs="Arial"/>
          <w:color w:val="000000"/>
          <w:sz w:val="16"/>
          <w:szCs w:val="16"/>
        </w:rPr>
        <w:tab/>
        <w:t>data</w:t>
      </w:r>
      <w:r w:rsidRPr="007D78F9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6B15DA"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>Pieczęć i podpis Pracodawcy</w:t>
      </w:r>
      <w:r w:rsidRPr="00767DC8">
        <w:rPr>
          <w:rFonts w:ascii="Arial" w:hAnsi="Arial" w:cs="Arial"/>
          <w:color w:val="000000"/>
          <w:sz w:val="16"/>
          <w:szCs w:val="16"/>
        </w:rPr>
        <w:t xml:space="preserve"> lub osoby </w:t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>
        <w:rPr>
          <w:rFonts w:ascii="Arial" w:hAnsi="Arial" w:cs="Arial"/>
          <w:color w:val="000000"/>
          <w:sz w:val="16"/>
          <w:szCs w:val="16"/>
        </w:rPr>
        <w:tab/>
      </w:r>
      <w:r w:rsidR="00D2671B">
        <w:rPr>
          <w:rFonts w:ascii="Arial" w:hAnsi="Arial" w:cs="Arial"/>
          <w:color w:val="000000"/>
          <w:sz w:val="16"/>
          <w:szCs w:val="16"/>
        </w:rPr>
        <w:t>upoważnionej</w:t>
      </w:r>
      <w:r w:rsidRPr="007D78F9">
        <w:rPr>
          <w:rFonts w:ascii="Arial" w:hAnsi="Arial" w:cs="Arial"/>
          <w:color w:val="000000"/>
          <w:sz w:val="16"/>
          <w:szCs w:val="16"/>
        </w:rPr>
        <w:t xml:space="preserve">  </w:t>
      </w:r>
      <w:r>
        <w:rPr>
          <w:rFonts w:ascii="Arial" w:hAnsi="Arial" w:cs="Arial"/>
          <w:color w:val="000000"/>
          <w:sz w:val="16"/>
          <w:szCs w:val="16"/>
        </w:rPr>
        <w:t xml:space="preserve">                </w:t>
      </w:r>
    </w:p>
    <w:sectPr w:rsidR="00F74FD8" w:rsidRPr="00F74FD8" w:rsidSect="00FC53E0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ndale Sans UI">
    <w:charset w:val="00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EE"/>
    <w:family w:val="swiss"/>
    <w:pitch w:val="variable"/>
    <w:sig w:usb0="A00002EF" w:usb1="4000A44B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19900B2"/>
    <w:multiLevelType w:val="hybridMultilevel"/>
    <w:tmpl w:val="55BCA132"/>
    <w:lvl w:ilvl="0" w:tplc="0415000F">
      <w:start w:val="1"/>
      <w:numFmt w:val="decimal"/>
      <w:lvlText w:val="%1."/>
      <w:lvlJc w:val="left"/>
      <w:pPr>
        <w:ind w:left="6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20" w:hanging="360"/>
      </w:pPr>
    </w:lvl>
    <w:lvl w:ilvl="2" w:tplc="0415001B" w:tentative="1">
      <w:start w:val="1"/>
      <w:numFmt w:val="lowerRoman"/>
      <w:lvlText w:val="%3."/>
      <w:lvlJc w:val="right"/>
      <w:pPr>
        <w:ind w:left="2040" w:hanging="180"/>
      </w:pPr>
    </w:lvl>
    <w:lvl w:ilvl="3" w:tplc="0415000F" w:tentative="1">
      <w:start w:val="1"/>
      <w:numFmt w:val="decimal"/>
      <w:lvlText w:val="%4."/>
      <w:lvlJc w:val="left"/>
      <w:pPr>
        <w:ind w:left="2760" w:hanging="360"/>
      </w:pPr>
    </w:lvl>
    <w:lvl w:ilvl="4" w:tplc="04150019" w:tentative="1">
      <w:start w:val="1"/>
      <w:numFmt w:val="lowerLetter"/>
      <w:lvlText w:val="%5."/>
      <w:lvlJc w:val="left"/>
      <w:pPr>
        <w:ind w:left="3480" w:hanging="360"/>
      </w:pPr>
    </w:lvl>
    <w:lvl w:ilvl="5" w:tplc="0415001B" w:tentative="1">
      <w:start w:val="1"/>
      <w:numFmt w:val="lowerRoman"/>
      <w:lvlText w:val="%6."/>
      <w:lvlJc w:val="right"/>
      <w:pPr>
        <w:ind w:left="4200" w:hanging="180"/>
      </w:pPr>
    </w:lvl>
    <w:lvl w:ilvl="6" w:tplc="0415000F" w:tentative="1">
      <w:start w:val="1"/>
      <w:numFmt w:val="decimal"/>
      <w:lvlText w:val="%7."/>
      <w:lvlJc w:val="left"/>
      <w:pPr>
        <w:ind w:left="4920" w:hanging="360"/>
      </w:pPr>
    </w:lvl>
    <w:lvl w:ilvl="7" w:tplc="04150019" w:tentative="1">
      <w:start w:val="1"/>
      <w:numFmt w:val="lowerLetter"/>
      <w:lvlText w:val="%8."/>
      <w:lvlJc w:val="left"/>
      <w:pPr>
        <w:ind w:left="5640" w:hanging="360"/>
      </w:pPr>
    </w:lvl>
    <w:lvl w:ilvl="8" w:tplc="0415001B" w:tentative="1">
      <w:start w:val="1"/>
      <w:numFmt w:val="lowerRoman"/>
      <w:lvlText w:val="%9."/>
      <w:lvlJc w:val="right"/>
      <w:pPr>
        <w:ind w:left="6360" w:hanging="180"/>
      </w:pPr>
    </w:lvl>
  </w:abstractNum>
  <w:abstractNum w:abstractNumId="2" w15:restartNumberingAfterBreak="0">
    <w:nsid w:val="5E5F3928"/>
    <w:multiLevelType w:val="hybridMultilevel"/>
    <w:tmpl w:val="67405C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08"/>
  <w:hyphenationZone w:val="425"/>
  <w:drawingGridHorizontalSpacing w:val="110"/>
  <w:displayHorizontalDrawingGridEvery w:val="0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237D"/>
    <w:rsid w:val="00044E0B"/>
    <w:rsid w:val="003345CF"/>
    <w:rsid w:val="00385787"/>
    <w:rsid w:val="00386CC3"/>
    <w:rsid w:val="004D2328"/>
    <w:rsid w:val="00535667"/>
    <w:rsid w:val="00665BBC"/>
    <w:rsid w:val="00675F2D"/>
    <w:rsid w:val="00685669"/>
    <w:rsid w:val="006B15DA"/>
    <w:rsid w:val="006F62AB"/>
    <w:rsid w:val="00865086"/>
    <w:rsid w:val="00A62C52"/>
    <w:rsid w:val="00AA2B1C"/>
    <w:rsid w:val="00B247EA"/>
    <w:rsid w:val="00B834AE"/>
    <w:rsid w:val="00D2671B"/>
    <w:rsid w:val="00D4187E"/>
    <w:rsid w:val="00D85CA5"/>
    <w:rsid w:val="00D917B2"/>
    <w:rsid w:val="00F3237D"/>
    <w:rsid w:val="00F74FD8"/>
    <w:rsid w:val="00FC53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chartTrackingRefBased/>
  <w15:docId w15:val="{304EA3F7-E8FE-43AA-B6FA-9C1500D26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237D"/>
    <w:pPr>
      <w:widowControl w:val="0"/>
      <w:suppressAutoHyphens/>
      <w:spacing w:after="0" w:line="240" w:lineRule="auto"/>
    </w:pPr>
    <w:rPr>
      <w:rFonts w:ascii="Times New Roman" w:eastAsia="Lucida Sans Unicode" w:hAnsi="Times New Roman" w:cs="Times New Roman"/>
      <w:kern w:val="2"/>
      <w:sz w:val="24"/>
      <w:szCs w:val="24"/>
      <w:lang w:eastAsia="ar-SA"/>
    </w:rPr>
  </w:style>
  <w:style w:type="paragraph" w:styleId="Nagwek1">
    <w:name w:val="heading 1"/>
    <w:basedOn w:val="Normalny"/>
    <w:next w:val="Normalny"/>
    <w:link w:val="Nagwek1Znak"/>
    <w:qFormat/>
    <w:rsid w:val="003345CF"/>
    <w:pPr>
      <w:keepNext/>
      <w:outlineLvl w:val="0"/>
    </w:pPr>
    <w:rPr>
      <w:rFonts w:eastAsiaTheme="majorEastAsia" w:cstheme="majorBidi"/>
      <w:b/>
      <w:bCs/>
      <w:kern w:val="32"/>
      <w:sz w:val="32"/>
      <w:szCs w:val="32"/>
    </w:rPr>
  </w:style>
  <w:style w:type="paragraph" w:styleId="Nagwek2">
    <w:name w:val="heading 2"/>
    <w:basedOn w:val="Normalny"/>
    <w:next w:val="Normalny"/>
    <w:link w:val="Nagwek2Znak"/>
    <w:autoRedefine/>
    <w:qFormat/>
    <w:rsid w:val="00AA2B1C"/>
    <w:pPr>
      <w:keepNext/>
      <w:keepLines/>
      <w:tabs>
        <w:tab w:val="num" w:pos="0"/>
      </w:tabs>
      <w:outlineLvl w:val="1"/>
    </w:pPr>
    <w:rPr>
      <w:rFonts w:cs="Cambria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385787"/>
    <w:pPr>
      <w:keepNext/>
      <w:keepLines/>
      <w:spacing w:before="40"/>
      <w:outlineLvl w:val="2"/>
    </w:pPr>
    <w:rPr>
      <w:rFonts w:eastAsiaTheme="majorEastAsia" w:cstheme="majorBidi"/>
      <w:b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3345CF"/>
    <w:rPr>
      <w:rFonts w:ascii="Tahoma" w:eastAsiaTheme="majorEastAsia" w:hAnsi="Tahoma" w:cstheme="majorBidi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AA2B1C"/>
    <w:rPr>
      <w:rFonts w:ascii="Tahoma" w:hAnsi="Tahoma" w:cs="Cambria"/>
      <w:b/>
      <w:sz w:val="28"/>
      <w:szCs w:val="26"/>
      <w:lang w:eastAsia="zh-CN"/>
    </w:rPr>
  </w:style>
  <w:style w:type="character" w:customStyle="1" w:styleId="Nagwek3Znak">
    <w:name w:val="Nagłówek 3 Znak"/>
    <w:basedOn w:val="Domylnaczcionkaakapitu"/>
    <w:link w:val="Nagwek3"/>
    <w:uiPriority w:val="9"/>
    <w:rsid w:val="00385787"/>
    <w:rPr>
      <w:rFonts w:ascii="Tahoma" w:eastAsiaTheme="majorEastAsia" w:hAnsi="Tahoma" w:cstheme="majorBidi"/>
      <w:b/>
      <w:sz w:val="24"/>
      <w:szCs w:val="24"/>
    </w:rPr>
  </w:style>
  <w:style w:type="paragraph" w:customStyle="1" w:styleId="Zawartotabeli">
    <w:name w:val="Zawartość tabeli"/>
    <w:basedOn w:val="Normalny"/>
    <w:rsid w:val="00F3237D"/>
    <w:pPr>
      <w:suppressLineNumbers/>
    </w:pPr>
  </w:style>
  <w:style w:type="paragraph" w:customStyle="1" w:styleId="Standard">
    <w:name w:val="Standard"/>
    <w:rsid w:val="00B834AE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my">
    <w:name w:val="Domy"/>
    <w:rsid w:val="00B834AE"/>
    <w:pPr>
      <w:widowControl w:val="0"/>
      <w:suppressAutoHyphens/>
      <w:autoSpaceDE w:val="0"/>
      <w:autoSpaceDN w:val="0"/>
      <w:spacing w:after="0" w:line="240" w:lineRule="auto"/>
      <w:textAlignment w:val="baseline"/>
    </w:pPr>
    <w:rPr>
      <w:rFonts w:ascii="Times New Roman" w:eastAsia="Arial" w:hAnsi="Times New Roman" w:cs="Times New Roman"/>
      <w:kern w:val="3"/>
      <w:sz w:val="24"/>
      <w:szCs w:val="24"/>
      <w:lang w:val="en-US" w:eastAsia="zh-CN"/>
    </w:rPr>
  </w:style>
  <w:style w:type="character" w:customStyle="1" w:styleId="TekstprzypisudolnegoZnak">
    <w:name w:val="Tekst przypisu dolnego Znak"/>
    <w:aliases w:val="Znak Znak,Podrozdział Znak,Tekst przypisu Znak Znak Znak Znak Znak1,Tekst przypisu Znak Znak Znak Znak Znak Znak,Tekst przypisu Znak Znak Znak Znak Znak Znak Znak Znak,Footnote Znak"/>
    <w:basedOn w:val="Domylnaczcionkaakapitu"/>
    <w:link w:val="Tekstprzypisudolnego"/>
    <w:locked/>
    <w:rsid w:val="00535667"/>
    <w:rPr>
      <w:rFonts w:ascii="Candara" w:hAnsi="Candara"/>
      <w:lang w:eastAsia="ar-SA"/>
    </w:rPr>
  </w:style>
  <w:style w:type="paragraph" w:styleId="Tekstprzypisudolnego">
    <w:name w:val="footnote text"/>
    <w:aliases w:val="Znak,Podrozdział,Tekst przypisu Znak Znak Znak Znak,Tekst przypisu Znak Znak Znak Znak Znak,Tekst przypisu Znak Znak Znak Znak Znak Znak Znak,Tekst przypisu Znak Znak Znak Znak Znak Znak Znak Znak Zn,Footnote"/>
    <w:basedOn w:val="Normalny"/>
    <w:link w:val="TekstprzypisudolnegoZnak"/>
    <w:unhideWhenUsed/>
    <w:rsid w:val="00535667"/>
    <w:pPr>
      <w:widowControl/>
      <w:jc w:val="both"/>
    </w:pPr>
    <w:rPr>
      <w:rFonts w:ascii="Candara" w:eastAsia="Times New Roman" w:hAnsi="Candara" w:cstheme="minorBidi"/>
      <w:kern w:val="0"/>
      <w:sz w:val="22"/>
      <w:szCs w:val="22"/>
    </w:rPr>
  </w:style>
  <w:style w:type="character" w:customStyle="1" w:styleId="TekstprzypisudolnegoZnak1">
    <w:name w:val="Tekst przypisu dolnego Znak1"/>
    <w:basedOn w:val="Domylnaczcionkaakapitu"/>
    <w:uiPriority w:val="99"/>
    <w:semiHidden/>
    <w:rsid w:val="00535667"/>
    <w:rPr>
      <w:rFonts w:ascii="Times New Roman" w:eastAsia="Lucida Sans Unicode" w:hAnsi="Times New Roman" w:cs="Times New Roman"/>
      <w:kern w:val="2"/>
      <w:sz w:val="20"/>
      <w:szCs w:val="20"/>
      <w:lang w:eastAsia="ar-SA"/>
    </w:rPr>
  </w:style>
  <w:style w:type="paragraph" w:customStyle="1" w:styleId="Tekstprzypisudolnego2">
    <w:name w:val="Tekst przypisu dolnego2"/>
    <w:basedOn w:val="Standard"/>
    <w:rsid w:val="00535667"/>
    <w:rPr>
      <w:sz w:val="20"/>
      <w:szCs w:val="20"/>
      <w:lang w:val="en-US"/>
    </w:rPr>
  </w:style>
  <w:style w:type="paragraph" w:customStyle="1" w:styleId="Textbody">
    <w:name w:val="Text body"/>
    <w:basedOn w:val="Standard"/>
    <w:rsid w:val="00535667"/>
    <w:pPr>
      <w:spacing w:after="1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380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control" Target="activeX/activeX7.xml"/><Relationship Id="rId18" Type="http://schemas.openxmlformats.org/officeDocument/2006/relationships/control" Target="activeX/activeX10.xml"/><Relationship Id="rId3" Type="http://schemas.openxmlformats.org/officeDocument/2006/relationships/settings" Target="settings.xml"/><Relationship Id="rId21" Type="http://schemas.openxmlformats.org/officeDocument/2006/relationships/image" Target="media/image6.wmf"/><Relationship Id="rId7" Type="http://schemas.openxmlformats.org/officeDocument/2006/relationships/control" Target="activeX/activeX2.xml"/><Relationship Id="rId12" Type="http://schemas.openxmlformats.org/officeDocument/2006/relationships/control" Target="activeX/activeX6.xml"/><Relationship Id="rId17" Type="http://schemas.openxmlformats.org/officeDocument/2006/relationships/image" Target="media/image4.wmf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1.xml"/><Relationship Id="rId1" Type="http://schemas.openxmlformats.org/officeDocument/2006/relationships/numbering" Target="numbering.xml"/><Relationship Id="rId6" Type="http://schemas.openxmlformats.org/officeDocument/2006/relationships/control" Target="activeX/activeX1.xml"/><Relationship Id="rId11" Type="http://schemas.openxmlformats.org/officeDocument/2006/relationships/control" Target="activeX/activeX5.xml"/><Relationship Id="rId24" Type="http://schemas.openxmlformats.org/officeDocument/2006/relationships/theme" Target="theme/theme1.xml"/><Relationship Id="rId5" Type="http://schemas.openxmlformats.org/officeDocument/2006/relationships/image" Target="media/image1.wmf"/><Relationship Id="rId15" Type="http://schemas.openxmlformats.org/officeDocument/2006/relationships/image" Target="media/image3.wmf"/><Relationship Id="rId23" Type="http://schemas.openxmlformats.org/officeDocument/2006/relationships/fontTable" Target="fontTable.xml"/><Relationship Id="rId10" Type="http://schemas.openxmlformats.org/officeDocument/2006/relationships/control" Target="activeX/activeX4.xml"/><Relationship Id="rId19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control" Target="activeX/activeX3.xml"/><Relationship Id="rId14" Type="http://schemas.openxmlformats.org/officeDocument/2006/relationships/control" Target="activeX/activeX8.xml"/><Relationship Id="rId22" Type="http://schemas.openxmlformats.org/officeDocument/2006/relationships/control" Target="activeX/activeX12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10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1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12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40-EC42-11CE-9E0D-00AA006002F3}" ax:persistence="persistStorage" r:id="rId1"/>
</file>

<file path=word/activeX/activeX3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4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5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6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7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8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activeX/activeX9.xml><?xml version="1.0" encoding="utf-8"?>
<ax:ocx xmlns:ax="http://schemas.microsoft.com/office/2006/activeX" xmlns:r="http://schemas.openxmlformats.org/officeDocument/2006/relationships" ax:classid="{8BD21D1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621</Words>
  <Characters>3727</Characters>
  <Application>Microsoft Office Word</Application>
  <DocSecurity>0</DocSecurity>
  <Lines>31</Lines>
  <Paragraphs>8</Paragraphs>
  <ScaleCrop>false</ScaleCrop>
  <Company/>
  <LinksUpToDate>false</LinksUpToDate>
  <CharactersWithSpaces>4340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Izabela Polner</dc:creator>
  <cp:keywords/>
  <dc:description/>
  <cp:lastModifiedBy>Izabela Polner</cp:lastModifiedBy>
  <cp:revision>11</cp:revision>
  <dcterms:created xsi:type="dcterms:W3CDTF">2023-02-01T11:46:00Z</dcterms:created>
  <dcterms:modified xsi:type="dcterms:W3CDTF">2023-02-02T13:31:00Z</dcterms:modified>
</cp:coreProperties>
</file>