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A3" w:rsidRPr="00B54425" w:rsidRDefault="00FF12D5" w:rsidP="00EC2972">
      <w:pPr>
        <w:spacing w:after="240" w:line="240" w:lineRule="auto"/>
        <w:ind w:left="-57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B54425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Zasady organizacji </w:t>
      </w:r>
      <w:r w:rsidR="000974A3" w:rsidRPr="00B54425">
        <w:rPr>
          <w:rFonts w:ascii="Tahoma" w:eastAsia="Times New Roman" w:hAnsi="Tahoma" w:cs="Tahoma"/>
          <w:b/>
          <w:sz w:val="24"/>
          <w:szCs w:val="24"/>
          <w:lang w:eastAsia="pl-PL"/>
        </w:rPr>
        <w:t>staży oraz tryb składania</w:t>
      </w:r>
      <w:r w:rsidRPr="00B54425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="000974A3" w:rsidRPr="00B54425">
        <w:rPr>
          <w:rFonts w:ascii="Tahoma" w:eastAsia="Times New Roman" w:hAnsi="Tahoma" w:cs="Tahoma"/>
          <w:b/>
          <w:sz w:val="24"/>
          <w:szCs w:val="24"/>
          <w:lang w:eastAsia="pl-PL"/>
        </w:rPr>
        <w:t>wniosków w 2024</w:t>
      </w:r>
      <w:r w:rsidRPr="00B54425">
        <w:rPr>
          <w:rFonts w:ascii="Tahoma" w:eastAsia="Times New Roman" w:hAnsi="Tahoma" w:cs="Tahoma"/>
          <w:b/>
          <w:sz w:val="24"/>
          <w:szCs w:val="24"/>
          <w:lang w:eastAsia="pl-PL"/>
        </w:rPr>
        <w:t> </w:t>
      </w:r>
      <w:r w:rsidR="000974A3" w:rsidRPr="00B54425">
        <w:rPr>
          <w:rFonts w:ascii="Tahoma" w:eastAsia="Times New Roman" w:hAnsi="Tahoma" w:cs="Tahoma"/>
          <w:b/>
          <w:sz w:val="24"/>
          <w:szCs w:val="24"/>
          <w:lang w:eastAsia="pl-PL"/>
        </w:rPr>
        <w:t>r.</w:t>
      </w:r>
    </w:p>
    <w:p w:rsidR="000974A3" w:rsidRDefault="000974A3" w:rsidP="00EC2972">
      <w:pPr>
        <w:spacing w:after="120" w:line="360" w:lineRule="auto"/>
        <w:ind w:left="-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Podstawa prawna</w:t>
      </w:r>
      <w:r w:rsidR="00FF12D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- art. 53 Ustawy z dnia 20 kwietnia 2004 roku o promocji zatrudnienia i instytucjach rynku pracy oraz Rozporządzenie Ministra Pracy i Polityki Społecznej z dnia 20 sierpnia 2009 r. w sprawie szczegółowych warunków odbywania stażu przez bezrobotnych. </w:t>
      </w:r>
    </w:p>
    <w:p w:rsidR="000974A3" w:rsidRPr="00B54425" w:rsidRDefault="000974A3" w:rsidP="00FF12D5">
      <w:pPr>
        <w:spacing w:line="360" w:lineRule="auto"/>
        <w:ind w:left="-142"/>
        <w:rPr>
          <w:rFonts w:ascii="Tahoma" w:hAnsi="Tahoma" w:cs="Tahoma"/>
          <w:color w:val="000000"/>
          <w:shd w:val="clear" w:color="auto" w:fill="FFFFFF"/>
        </w:rPr>
      </w:pPr>
      <w:r w:rsidRPr="00B54425">
        <w:rPr>
          <w:rFonts w:ascii="Tahoma" w:hAnsi="Tahoma" w:cs="Tahoma"/>
          <w:color w:val="000000"/>
          <w:shd w:val="clear" w:color="auto" w:fill="FFFFFF"/>
        </w:rPr>
        <w:t>Staż – oznacza to</w:t>
      </w:r>
      <w:r w:rsidRPr="00B54425">
        <w:rPr>
          <w:rStyle w:val="apple-converted-space"/>
          <w:rFonts w:ascii="Tahoma" w:hAnsi="Tahoma" w:cs="Tahoma"/>
          <w:color w:val="000000"/>
          <w:shd w:val="clear" w:color="auto" w:fill="FFFFFF"/>
        </w:rPr>
        <w:t xml:space="preserve"> </w:t>
      </w:r>
      <w:r w:rsidRPr="00B54425">
        <w:rPr>
          <w:rStyle w:val="Pogrubienie"/>
          <w:rFonts w:ascii="Tahoma" w:hAnsi="Tahoma" w:cs="Tahoma"/>
          <w:b w:val="0"/>
          <w:color w:val="000000"/>
          <w:shd w:val="clear" w:color="auto" w:fill="FFFFFF"/>
        </w:rPr>
        <w:t>nabywanie przez bezrobotnego umiejętności praktycznych</w:t>
      </w:r>
      <w:r w:rsidRPr="00B54425">
        <w:rPr>
          <w:rStyle w:val="apple-converted-space"/>
          <w:rFonts w:ascii="Tahoma" w:hAnsi="Tahoma" w:cs="Tahoma"/>
          <w:color w:val="000000"/>
          <w:shd w:val="clear" w:color="auto" w:fill="FFFFFF"/>
        </w:rPr>
        <w:t xml:space="preserve"> </w:t>
      </w:r>
      <w:r w:rsidR="00FF12D5" w:rsidRPr="00B54425">
        <w:rPr>
          <w:rFonts w:ascii="Tahoma" w:hAnsi="Tahoma" w:cs="Tahoma"/>
          <w:color w:val="000000"/>
          <w:shd w:val="clear" w:color="auto" w:fill="FFFFFF"/>
        </w:rPr>
        <w:t xml:space="preserve">do </w:t>
      </w:r>
      <w:r w:rsidRPr="00B54425">
        <w:rPr>
          <w:rFonts w:ascii="Tahoma" w:hAnsi="Tahoma" w:cs="Tahoma"/>
          <w:color w:val="000000"/>
          <w:shd w:val="clear" w:color="auto" w:fill="FFFFFF"/>
        </w:rPr>
        <w:t>wykonywania pracy przez wykonywanie zadań w miejscu pracy bez nawiązania stosunku pracy z pracodawcą.</w:t>
      </w:r>
    </w:p>
    <w:p w:rsidR="000974A3" w:rsidRDefault="000974A3" w:rsidP="00AE1427">
      <w:pPr>
        <w:pStyle w:val="Akapitzlist"/>
        <w:numPr>
          <w:ilvl w:val="0"/>
          <w:numId w:val="1"/>
        </w:numPr>
        <w:spacing w:line="360" w:lineRule="auto"/>
        <w:ind w:left="-57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Postanowienia ogólne</w:t>
      </w:r>
    </w:p>
    <w:p w:rsidR="000974A3" w:rsidRPr="00B54425" w:rsidRDefault="000974A3" w:rsidP="00AE1427">
      <w:pPr>
        <w:pStyle w:val="Akapitzlist"/>
        <w:numPr>
          <w:ilvl w:val="0"/>
          <w:numId w:val="2"/>
        </w:numPr>
        <w:spacing w:line="360" w:lineRule="auto"/>
        <w:ind w:left="-57"/>
        <w:rPr>
          <w:rFonts w:ascii="Tahoma" w:hAnsi="Tahoma" w:cs="Tahoma"/>
          <w:b/>
        </w:rPr>
      </w:pPr>
      <w:r w:rsidRPr="00B54425">
        <w:rPr>
          <w:rFonts w:ascii="Tahoma" w:hAnsi="Tahoma" w:cs="Tahoma"/>
        </w:rPr>
        <w:t>Organizatorem stażu może być:</w:t>
      </w:r>
    </w:p>
    <w:p w:rsidR="000974A3" w:rsidRPr="00B54425" w:rsidRDefault="000974A3" w:rsidP="00AE1427">
      <w:pPr>
        <w:pStyle w:val="Akapitzlist"/>
        <w:numPr>
          <w:ilvl w:val="0"/>
          <w:numId w:val="3"/>
        </w:numPr>
        <w:spacing w:line="360" w:lineRule="auto"/>
        <w:ind w:left="-57"/>
        <w:rPr>
          <w:rFonts w:ascii="Tahoma" w:hAnsi="Tahoma" w:cs="Tahoma"/>
        </w:rPr>
      </w:pPr>
      <w:proofErr w:type="gramStart"/>
      <w:r w:rsidRPr="00B54425">
        <w:rPr>
          <w:rFonts w:ascii="Tahoma" w:hAnsi="Tahoma" w:cs="Tahoma"/>
        </w:rPr>
        <w:t>pracodawca</w:t>
      </w:r>
      <w:proofErr w:type="gramEnd"/>
      <w:r w:rsidRPr="00B54425">
        <w:rPr>
          <w:rFonts w:ascii="Tahoma" w:hAnsi="Tahoma" w:cs="Tahoma"/>
        </w:rPr>
        <w:t xml:space="preserve"> - oznacza to jednostkę organizacyjną, chociażby nie posiadała osobowości </w:t>
      </w:r>
      <w:r w:rsidR="00FF12D5" w:rsidRPr="00B54425">
        <w:rPr>
          <w:rFonts w:ascii="Tahoma" w:hAnsi="Tahoma" w:cs="Tahoma"/>
        </w:rPr>
        <w:t>prawnej, a także osobę fizyczną</w:t>
      </w:r>
      <w:r w:rsidRPr="00B54425">
        <w:rPr>
          <w:rFonts w:ascii="Tahoma" w:hAnsi="Tahoma" w:cs="Tahoma"/>
        </w:rPr>
        <w:t>, jeżeli zatrudniają one, co najmniej jednego pracownika,</w:t>
      </w:r>
    </w:p>
    <w:p w:rsidR="000974A3" w:rsidRPr="00B54425" w:rsidRDefault="000974A3" w:rsidP="00AE1427">
      <w:pPr>
        <w:pStyle w:val="Akapitzlist"/>
        <w:numPr>
          <w:ilvl w:val="0"/>
          <w:numId w:val="3"/>
        </w:numPr>
        <w:spacing w:line="360" w:lineRule="auto"/>
        <w:ind w:left="-57" w:right="708" w:hanging="317"/>
        <w:rPr>
          <w:rFonts w:ascii="Tahoma" w:hAnsi="Tahoma" w:cs="Tahoma"/>
        </w:rPr>
      </w:pPr>
      <w:proofErr w:type="gramStart"/>
      <w:r w:rsidRPr="00B54425">
        <w:rPr>
          <w:rFonts w:ascii="Tahoma" w:hAnsi="Tahoma" w:cs="Tahoma"/>
        </w:rPr>
        <w:t>przedsiębiorca</w:t>
      </w:r>
      <w:proofErr w:type="gramEnd"/>
      <w:r w:rsidRPr="00B54425">
        <w:rPr>
          <w:rFonts w:ascii="Tahoma" w:hAnsi="Tahoma" w:cs="Tahoma"/>
        </w:rPr>
        <w:t xml:space="preserve"> - niezatrudniający pracownika na zasadach przewidzianych dla pracodawców,</w:t>
      </w:r>
    </w:p>
    <w:p w:rsidR="000974A3" w:rsidRPr="00B54425" w:rsidRDefault="000974A3" w:rsidP="00EC2972">
      <w:pPr>
        <w:pStyle w:val="Akapitzlist"/>
        <w:numPr>
          <w:ilvl w:val="0"/>
          <w:numId w:val="3"/>
        </w:numPr>
        <w:spacing w:after="120" w:line="360" w:lineRule="auto"/>
        <w:ind w:left="-63" w:hanging="357"/>
        <w:contextualSpacing w:val="0"/>
        <w:rPr>
          <w:rFonts w:ascii="Tahoma" w:hAnsi="Tahoma" w:cs="Tahoma"/>
        </w:rPr>
      </w:pPr>
      <w:proofErr w:type="gramStart"/>
      <w:r w:rsidRPr="00B54425">
        <w:rPr>
          <w:rFonts w:ascii="Tahoma" w:hAnsi="Tahoma" w:cs="Tahoma"/>
        </w:rPr>
        <w:t>rolnicza</w:t>
      </w:r>
      <w:proofErr w:type="gramEnd"/>
      <w:r w:rsidRPr="00B54425">
        <w:rPr>
          <w:rFonts w:ascii="Tahoma" w:hAnsi="Tahoma" w:cs="Tahoma"/>
        </w:rPr>
        <w:t xml:space="preserve"> spółdzielnia produkcyjna,</w:t>
      </w:r>
    </w:p>
    <w:p w:rsidR="000974A3" w:rsidRPr="00EC2972" w:rsidRDefault="000974A3" w:rsidP="006975A5">
      <w:pPr>
        <w:pStyle w:val="Akapitzlist"/>
        <w:numPr>
          <w:ilvl w:val="0"/>
          <w:numId w:val="2"/>
        </w:numPr>
        <w:spacing w:line="360" w:lineRule="auto"/>
        <w:ind w:left="-57" w:hanging="357"/>
        <w:rPr>
          <w:rFonts w:ascii="Tahoma" w:eastAsia="Times New Roman" w:hAnsi="Tahoma" w:cs="Tahoma"/>
          <w:lang w:eastAsia="pl-PL"/>
        </w:rPr>
      </w:pPr>
      <w:proofErr w:type="gramStart"/>
      <w:r w:rsidRPr="00EC2972">
        <w:rPr>
          <w:rFonts w:ascii="Tahoma" w:hAnsi="Tahoma" w:cs="Tahoma"/>
        </w:rPr>
        <w:t>pełnoletnia</w:t>
      </w:r>
      <w:proofErr w:type="gramEnd"/>
      <w:r w:rsidRPr="00EC2972">
        <w:rPr>
          <w:rFonts w:ascii="Tahoma" w:hAnsi="Tahoma" w:cs="Tahoma"/>
        </w:rPr>
        <w:t xml:space="preserve"> osoba fizyczna, zamieszkująca i prowadząca na terytorium Rzeczypospolitej Polskiej, osobiście i na własny rachunek, działalność w zakresie produkcji roślinnej lu</w:t>
      </w:r>
      <w:r w:rsidR="00FF12D5" w:rsidRPr="00EC2972">
        <w:rPr>
          <w:rFonts w:ascii="Tahoma" w:hAnsi="Tahoma" w:cs="Tahoma"/>
        </w:rPr>
        <w:t>b zwierzęcej, w tym ogrodniczej</w:t>
      </w:r>
      <w:r w:rsidRPr="00EC2972">
        <w:rPr>
          <w:rFonts w:ascii="Tahoma" w:hAnsi="Tahoma" w:cs="Tahoma"/>
        </w:rPr>
        <w:t>, sadowni</w:t>
      </w:r>
      <w:r w:rsidR="00FF12D5" w:rsidRPr="00EC2972">
        <w:rPr>
          <w:rFonts w:ascii="Tahoma" w:hAnsi="Tahoma" w:cs="Tahoma"/>
        </w:rPr>
        <w:t>czej, pszczelarskiej i rybnej</w:t>
      </w:r>
      <w:r w:rsidRPr="00EC2972">
        <w:rPr>
          <w:rFonts w:ascii="Tahoma" w:hAnsi="Tahoma" w:cs="Tahoma"/>
        </w:rPr>
        <w:t>, w pozostającym w jej posiadaniu gospodarstwie rolnym obejmującym obszar użytków rolnych o powierzchni 2 ha przeliczeniowe lub prowadzącej dział specjalny produkcji rolnej, o którym mowa w ustawie z dnia 20 grudnia 1990 r. o ub</w:t>
      </w:r>
      <w:r w:rsidR="00FF12D5" w:rsidRPr="00EC2972">
        <w:rPr>
          <w:rFonts w:ascii="Tahoma" w:hAnsi="Tahoma" w:cs="Tahoma"/>
        </w:rPr>
        <w:t>ezpieczeniu społecznym rolników.</w:t>
      </w:r>
      <w:r w:rsidRPr="00EC2972">
        <w:rPr>
          <w:rFonts w:ascii="Tahoma" w:hAnsi="Tahoma" w:cs="Tahoma"/>
        </w:rPr>
        <w:br/>
      </w:r>
      <w:r w:rsidRPr="00EC2972">
        <w:rPr>
          <w:rFonts w:ascii="Tahoma" w:eastAsia="Times New Roman" w:hAnsi="Tahoma" w:cs="Tahoma"/>
          <w:lang w:eastAsia="pl-PL"/>
        </w:rPr>
        <w:t>W pierwszej kolejności podlegają rozpatrzeniu wnioski pracodawców oraz przedsiębiorców, którzy:</w:t>
      </w:r>
    </w:p>
    <w:p w:rsidR="000974A3" w:rsidRPr="00B54425" w:rsidRDefault="000974A3" w:rsidP="00AE1427">
      <w:pPr>
        <w:pStyle w:val="Akapitzlist"/>
        <w:numPr>
          <w:ilvl w:val="0"/>
          <w:numId w:val="4"/>
        </w:numPr>
        <w:spacing w:line="360" w:lineRule="auto"/>
        <w:ind w:left="-57" w:hanging="357"/>
        <w:rPr>
          <w:rFonts w:ascii="Tahoma" w:eastAsia="Times New Roman" w:hAnsi="Tahoma" w:cs="Tahoma"/>
          <w:lang w:eastAsia="pl-PL"/>
        </w:rPr>
      </w:pPr>
      <w:proofErr w:type="gramStart"/>
      <w:r w:rsidRPr="00B54425">
        <w:rPr>
          <w:rFonts w:ascii="Tahoma" w:eastAsia="Times New Roman" w:hAnsi="Tahoma" w:cs="Tahoma"/>
          <w:lang w:eastAsia="pl-PL"/>
        </w:rPr>
        <w:t>w</w:t>
      </w:r>
      <w:proofErr w:type="gramEnd"/>
      <w:r w:rsidRPr="00B54425">
        <w:rPr>
          <w:rFonts w:ascii="Tahoma" w:eastAsia="Times New Roman" w:hAnsi="Tahoma" w:cs="Tahoma"/>
          <w:b/>
          <w:lang w:eastAsia="pl-PL"/>
        </w:rPr>
        <w:t xml:space="preserve"> </w:t>
      </w:r>
      <w:r w:rsidRPr="00B54425">
        <w:rPr>
          <w:rFonts w:ascii="Tahoma" w:eastAsia="Times New Roman" w:hAnsi="Tahoma" w:cs="Tahoma"/>
          <w:lang w:eastAsia="pl-PL"/>
        </w:rPr>
        <w:t>2023 roku mieli zawarte umowy o zorganizowanie stażu i wywiązali się z deklaracji zatrudnienia,</w:t>
      </w:r>
    </w:p>
    <w:p w:rsidR="000974A3" w:rsidRPr="00B54425" w:rsidRDefault="000974A3" w:rsidP="00AE1427">
      <w:pPr>
        <w:pStyle w:val="Akapitzlist"/>
        <w:numPr>
          <w:ilvl w:val="0"/>
          <w:numId w:val="4"/>
        </w:numPr>
        <w:spacing w:line="360" w:lineRule="auto"/>
        <w:ind w:left="-57" w:hanging="357"/>
        <w:rPr>
          <w:rFonts w:ascii="Tahoma" w:eastAsia="Times New Roman" w:hAnsi="Tahoma" w:cs="Tahoma"/>
          <w:lang w:eastAsia="pl-PL"/>
        </w:rPr>
      </w:pPr>
      <w:proofErr w:type="gramStart"/>
      <w:r w:rsidRPr="00B54425">
        <w:rPr>
          <w:rFonts w:ascii="Tahoma" w:eastAsia="Times New Roman" w:hAnsi="Tahoma" w:cs="Tahoma"/>
          <w:lang w:eastAsia="pl-PL"/>
        </w:rPr>
        <w:t>zapewniają</w:t>
      </w:r>
      <w:proofErr w:type="gramEnd"/>
      <w:r w:rsidRPr="00B54425">
        <w:rPr>
          <w:rFonts w:ascii="Tahoma" w:eastAsia="Times New Roman" w:hAnsi="Tahoma" w:cs="Tahoma"/>
          <w:lang w:eastAsia="pl-PL"/>
        </w:rPr>
        <w:t xml:space="preserve"> zatrudnienie lub inną pracę zarobkową po odbytym stażu,</w:t>
      </w:r>
    </w:p>
    <w:p w:rsidR="000974A3" w:rsidRPr="00B54425" w:rsidRDefault="000974A3" w:rsidP="00EC2972">
      <w:pPr>
        <w:pStyle w:val="Akapitzlist"/>
        <w:numPr>
          <w:ilvl w:val="0"/>
          <w:numId w:val="4"/>
        </w:numPr>
        <w:spacing w:after="120" w:line="360" w:lineRule="auto"/>
        <w:ind w:left="-57" w:hanging="357"/>
        <w:contextualSpacing w:val="0"/>
        <w:rPr>
          <w:rFonts w:ascii="Tahoma" w:eastAsia="Times New Roman" w:hAnsi="Tahoma" w:cs="Tahoma"/>
          <w:lang w:eastAsia="pl-PL"/>
        </w:rPr>
      </w:pPr>
      <w:r w:rsidRPr="00B54425">
        <w:rPr>
          <w:rFonts w:ascii="Tahoma" w:eastAsia="Times New Roman" w:hAnsi="Tahoma" w:cs="Tahoma"/>
          <w:lang w:eastAsia="pl-PL"/>
        </w:rPr>
        <w:t>przedstawią szczegółowy program stażu, uwzględniający umiejętności i </w:t>
      </w:r>
      <w:proofErr w:type="gramStart"/>
      <w:r w:rsidRPr="00B54425">
        <w:rPr>
          <w:rFonts w:ascii="Tahoma" w:eastAsia="Times New Roman" w:hAnsi="Tahoma" w:cs="Tahoma"/>
          <w:lang w:eastAsia="pl-PL"/>
        </w:rPr>
        <w:t>kwalifikacje jakie</w:t>
      </w:r>
      <w:proofErr w:type="gramEnd"/>
      <w:r w:rsidRPr="00B54425">
        <w:rPr>
          <w:rFonts w:ascii="Tahoma" w:eastAsia="Times New Roman" w:hAnsi="Tahoma" w:cs="Tahoma"/>
          <w:lang w:eastAsia="pl-PL"/>
        </w:rPr>
        <w:t xml:space="preserve"> nabędą osoby bezrobotne w trakcie jego odbywania</w:t>
      </w:r>
      <w:r w:rsidR="0033216A" w:rsidRPr="00B54425">
        <w:rPr>
          <w:rFonts w:ascii="Tahoma" w:eastAsia="Times New Roman" w:hAnsi="Tahoma" w:cs="Tahoma"/>
          <w:lang w:eastAsia="pl-PL"/>
        </w:rPr>
        <w:t>.</w:t>
      </w:r>
    </w:p>
    <w:p w:rsidR="000974A3" w:rsidRPr="00B54425" w:rsidRDefault="000974A3" w:rsidP="00EC2972">
      <w:pPr>
        <w:pStyle w:val="Akapitzlist"/>
        <w:numPr>
          <w:ilvl w:val="0"/>
          <w:numId w:val="2"/>
        </w:numPr>
        <w:spacing w:after="120" w:line="360" w:lineRule="auto"/>
        <w:ind w:left="-63" w:hanging="357"/>
        <w:contextualSpacing w:val="0"/>
        <w:rPr>
          <w:rFonts w:ascii="Tahoma" w:eastAsia="Times New Roman" w:hAnsi="Tahoma" w:cs="Tahoma"/>
          <w:lang w:eastAsia="pl-PL"/>
        </w:rPr>
      </w:pPr>
      <w:r w:rsidRPr="00B54425">
        <w:rPr>
          <w:rFonts w:ascii="Tahoma" w:eastAsia="Times New Roman" w:hAnsi="Tahoma" w:cs="Tahoma"/>
          <w:lang w:eastAsia="pl-PL"/>
        </w:rPr>
        <w:t xml:space="preserve">Urząd może odmówić pozytywnego rozpatrzenia </w:t>
      </w:r>
      <w:proofErr w:type="gramStart"/>
      <w:r w:rsidRPr="00B54425">
        <w:rPr>
          <w:rFonts w:ascii="Tahoma" w:eastAsia="Times New Roman" w:hAnsi="Tahoma" w:cs="Tahoma"/>
          <w:lang w:eastAsia="pl-PL"/>
        </w:rPr>
        <w:t>wniosku jeżeli</w:t>
      </w:r>
      <w:proofErr w:type="gramEnd"/>
      <w:r w:rsidRPr="00B54425">
        <w:rPr>
          <w:rFonts w:ascii="Tahoma" w:eastAsia="Times New Roman" w:hAnsi="Tahoma" w:cs="Tahoma"/>
          <w:lang w:eastAsia="pl-PL"/>
        </w:rPr>
        <w:t xml:space="preserve"> w latach poprzednich w trakcie </w:t>
      </w:r>
      <w:proofErr w:type="gramStart"/>
      <w:r w:rsidRPr="00B54425">
        <w:rPr>
          <w:rFonts w:ascii="Tahoma" w:eastAsia="Times New Roman" w:hAnsi="Tahoma" w:cs="Tahoma"/>
          <w:lang w:eastAsia="pl-PL"/>
        </w:rPr>
        <w:t>realizacji</w:t>
      </w:r>
      <w:proofErr w:type="gramEnd"/>
      <w:r w:rsidRPr="00B54425">
        <w:rPr>
          <w:rFonts w:ascii="Tahoma" w:eastAsia="Times New Roman" w:hAnsi="Tahoma" w:cs="Tahoma"/>
          <w:lang w:eastAsia="pl-PL"/>
        </w:rPr>
        <w:t xml:space="preserve"> umów zawartych w Powiatowym Urzędzie Pracy wystąpiły trudności w realizacji tychże umów.</w:t>
      </w:r>
    </w:p>
    <w:p w:rsidR="000974A3" w:rsidRPr="00B54425" w:rsidRDefault="000974A3" w:rsidP="00AE1427">
      <w:pPr>
        <w:pStyle w:val="Akapitzlist"/>
        <w:numPr>
          <w:ilvl w:val="0"/>
          <w:numId w:val="2"/>
        </w:numPr>
        <w:spacing w:before="240" w:line="360" w:lineRule="auto"/>
        <w:ind w:left="-57"/>
        <w:rPr>
          <w:rFonts w:ascii="Tahoma" w:eastAsia="Times New Roman" w:hAnsi="Tahoma" w:cs="Tahoma"/>
          <w:lang w:eastAsia="pl-PL"/>
        </w:rPr>
      </w:pPr>
      <w:r w:rsidRPr="00B54425">
        <w:rPr>
          <w:rFonts w:ascii="Tahoma" w:eastAsia="Times New Roman" w:hAnsi="Tahoma" w:cs="Tahoma"/>
          <w:lang w:eastAsia="pl-PL"/>
        </w:rPr>
        <w:t>Urząd nie będzie kierował na staż w zawodach regulowanych</w:t>
      </w:r>
      <w:r w:rsidR="006B074E" w:rsidRPr="00B54425">
        <w:rPr>
          <w:rFonts w:ascii="Tahoma" w:eastAsia="Times New Roman" w:hAnsi="Tahoma" w:cs="Tahoma"/>
          <w:lang w:eastAsia="pl-PL"/>
        </w:rPr>
        <w:t xml:space="preserve"> oraz w </w:t>
      </w:r>
      <w:proofErr w:type="gramStart"/>
      <w:r w:rsidR="006B074E" w:rsidRPr="00B54425">
        <w:rPr>
          <w:rFonts w:ascii="Tahoma" w:eastAsia="Times New Roman" w:hAnsi="Tahoma" w:cs="Tahoma"/>
          <w:lang w:eastAsia="pl-PL"/>
        </w:rPr>
        <w:t>sytuacji gdy</w:t>
      </w:r>
      <w:proofErr w:type="gramEnd"/>
      <w:r w:rsidR="006B074E" w:rsidRPr="00B54425">
        <w:rPr>
          <w:rFonts w:ascii="Tahoma" w:eastAsia="Times New Roman" w:hAnsi="Tahoma" w:cs="Tahoma"/>
          <w:lang w:eastAsia="pl-PL"/>
        </w:rPr>
        <w:t xml:space="preserve"> miejsce prowadzenia działalności gospodarczej jest równocześnie miejscem zamieszkania/zameldowania </w:t>
      </w:r>
      <w:r w:rsidR="00F61ADD" w:rsidRPr="00B54425">
        <w:rPr>
          <w:rFonts w:ascii="Tahoma" w:eastAsia="Times New Roman" w:hAnsi="Tahoma" w:cs="Tahoma"/>
          <w:lang w:eastAsia="pl-PL"/>
        </w:rPr>
        <w:t>organizatora stażu</w:t>
      </w:r>
      <w:r w:rsidR="006B074E" w:rsidRPr="00B54425">
        <w:rPr>
          <w:rFonts w:ascii="Tahoma" w:eastAsia="Times New Roman" w:hAnsi="Tahoma" w:cs="Tahoma"/>
          <w:lang w:eastAsia="pl-PL"/>
        </w:rPr>
        <w:t xml:space="preserve"> </w:t>
      </w:r>
      <w:r w:rsidR="005D7019" w:rsidRPr="00B54425">
        <w:rPr>
          <w:rFonts w:ascii="Tahoma" w:eastAsia="Times New Roman" w:hAnsi="Tahoma" w:cs="Tahoma"/>
          <w:lang w:eastAsia="pl-PL"/>
        </w:rPr>
        <w:t>i</w:t>
      </w:r>
      <w:r w:rsidR="00FF12D5" w:rsidRPr="00B54425">
        <w:rPr>
          <w:rFonts w:ascii="Tahoma" w:eastAsia="Times New Roman" w:hAnsi="Tahoma" w:cs="Tahoma"/>
          <w:lang w:eastAsia="pl-PL"/>
        </w:rPr>
        <w:t xml:space="preserve"> osoby bezrobotnej.</w:t>
      </w:r>
    </w:p>
    <w:p w:rsidR="000974A3" w:rsidRPr="00B54425" w:rsidRDefault="000974A3" w:rsidP="00EC2972">
      <w:pPr>
        <w:pStyle w:val="Akapitzlist"/>
        <w:numPr>
          <w:ilvl w:val="0"/>
          <w:numId w:val="2"/>
        </w:numPr>
        <w:spacing w:after="120" w:line="360" w:lineRule="auto"/>
        <w:ind w:left="-63" w:hanging="357"/>
        <w:contextualSpacing w:val="0"/>
        <w:rPr>
          <w:rFonts w:ascii="Tahoma" w:eastAsia="Times New Roman" w:hAnsi="Tahoma" w:cs="Tahoma"/>
          <w:lang w:eastAsia="pl-PL"/>
        </w:rPr>
      </w:pPr>
      <w:r w:rsidRPr="00B54425">
        <w:rPr>
          <w:rFonts w:ascii="Tahoma" w:eastAsia="Times New Roman" w:hAnsi="Tahoma" w:cs="Tahoma"/>
          <w:lang w:eastAsia="pl-PL"/>
        </w:rPr>
        <w:lastRenderedPageBreak/>
        <w:t>Urząd może odmówić skierowania na staż w zawodach, w których wykonywanie czynności ma wpływ na zdrowie i życie ludzkie np. kierowca, instruktor nauki jazdy, a także w zawodach związanych z odpowiedzialnością finansową np. kasjer.</w:t>
      </w:r>
    </w:p>
    <w:p w:rsidR="000974A3" w:rsidRPr="00B54425" w:rsidRDefault="000974A3" w:rsidP="00EC2972">
      <w:pPr>
        <w:pStyle w:val="Akapitzlist"/>
        <w:numPr>
          <w:ilvl w:val="0"/>
          <w:numId w:val="2"/>
        </w:numPr>
        <w:spacing w:after="120" w:line="360" w:lineRule="auto"/>
        <w:ind w:left="-57" w:hanging="357"/>
        <w:contextualSpacing w:val="0"/>
        <w:rPr>
          <w:rFonts w:ascii="Tahoma" w:eastAsia="Times New Roman" w:hAnsi="Tahoma" w:cs="Tahoma"/>
          <w:lang w:eastAsia="pl-PL"/>
        </w:rPr>
      </w:pPr>
      <w:r w:rsidRPr="00B54425">
        <w:rPr>
          <w:rFonts w:ascii="Tahoma" w:eastAsia="Times New Roman" w:hAnsi="Tahoma" w:cs="Tahoma"/>
          <w:lang w:eastAsia="pl-PL"/>
        </w:rPr>
        <w:t>W przypadku organizowania staży współfinansowanych ze środków Unii Europejskiej mogą być określone dodatkowe kryteria wynikające z realizowanego projektu.</w:t>
      </w:r>
    </w:p>
    <w:p w:rsidR="000974A3" w:rsidRPr="00B54425" w:rsidRDefault="000974A3" w:rsidP="00AE1427">
      <w:pPr>
        <w:pStyle w:val="Akapitzlist"/>
        <w:numPr>
          <w:ilvl w:val="0"/>
          <w:numId w:val="2"/>
        </w:numPr>
        <w:spacing w:line="360" w:lineRule="auto"/>
        <w:ind w:left="-57"/>
        <w:rPr>
          <w:rFonts w:ascii="Tahoma" w:eastAsia="Times New Roman" w:hAnsi="Tahoma" w:cs="Tahoma"/>
          <w:lang w:eastAsia="pl-PL"/>
        </w:rPr>
      </w:pPr>
      <w:r w:rsidRPr="00B54425">
        <w:rPr>
          <w:rFonts w:ascii="Tahoma" w:eastAsia="Times New Roman" w:hAnsi="Tahoma" w:cs="Tahoma"/>
          <w:lang w:eastAsia="pl-PL"/>
        </w:rPr>
        <w:t>Urząd zastrzega sobie prawo do:</w:t>
      </w:r>
    </w:p>
    <w:p w:rsidR="000974A3" w:rsidRPr="00B54425" w:rsidRDefault="000974A3" w:rsidP="00AE1427">
      <w:pPr>
        <w:pStyle w:val="Akapitzlist"/>
        <w:numPr>
          <w:ilvl w:val="0"/>
          <w:numId w:val="5"/>
        </w:numPr>
        <w:spacing w:line="360" w:lineRule="auto"/>
        <w:ind w:left="-57" w:hanging="357"/>
        <w:rPr>
          <w:rFonts w:ascii="Tahoma" w:eastAsia="Times New Roman" w:hAnsi="Tahoma" w:cs="Tahoma"/>
          <w:lang w:eastAsia="pl-PL"/>
        </w:rPr>
      </w:pPr>
      <w:proofErr w:type="gramStart"/>
      <w:r w:rsidRPr="00B54425">
        <w:rPr>
          <w:rFonts w:ascii="Tahoma" w:eastAsia="Times New Roman" w:hAnsi="Tahoma" w:cs="Tahoma"/>
          <w:lang w:eastAsia="pl-PL"/>
        </w:rPr>
        <w:t>weryfikacji</w:t>
      </w:r>
      <w:proofErr w:type="gramEnd"/>
      <w:r w:rsidRPr="00B54425">
        <w:rPr>
          <w:rFonts w:ascii="Tahoma" w:eastAsia="Times New Roman" w:hAnsi="Tahoma" w:cs="Tahoma"/>
          <w:lang w:eastAsia="pl-PL"/>
        </w:rPr>
        <w:t xml:space="preserve"> miejsca odbywania stażu przed zawarciem umowy o zorganizowanie stażu,</w:t>
      </w:r>
    </w:p>
    <w:p w:rsidR="000974A3" w:rsidRPr="00B54425" w:rsidRDefault="000974A3" w:rsidP="00EC2972">
      <w:pPr>
        <w:pStyle w:val="Akapitzlist"/>
        <w:numPr>
          <w:ilvl w:val="0"/>
          <w:numId w:val="5"/>
        </w:numPr>
        <w:spacing w:after="120" w:line="360" w:lineRule="auto"/>
        <w:ind w:left="-57" w:hanging="357"/>
        <w:contextualSpacing w:val="0"/>
        <w:rPr>
          <w:rFonts w:ascii="Tahoma" w:eastAsia="Times New Roman" w:hAnsi="Tahoma" w:cs="Tahoma"/>
          <w:lang w:eastAsia="pl-PL"/>
        </w:rPr>
      </w:pPr>
      <w:proofErr w:type="gramStart"/>
      <w:r w:rsidRPr="00B54425">
        <w:rPr>
          <w:rFonts w:ascii="Tahoma" w:eastAsia="Times New Roman" w:hAnsi="Tahoma" w:cs="Tahoma"/>
          <w:lang w:eastAsia="pl-PL"/>
        </w:rPr>
        <w:t>odmowy</w:t>
      </w:r>
      <w:proofErr w:type="gramEnd"/>
      <w:r w:rsidRPr="00B54425">
        <w:rPr>
          <w:rFonts w:ascii="Tahoma" w:eastAsia="Times New Roman" w:hAnsi="Tahoma" w:cs="Tahoma"/>
          <w:lang w:eastAsia="pl-PL"/>
        </w:rPr>
        <w:t xml:space="preserve"> pozytywnego rozpatrzenia wniosku w przypadku braku możliwości skierowania osób na wnioskowane stanowisko stażu.</w:t>
      </w:r>
    </w:p>
    <w:p w:rsidR="000974A3" w:rsidRPr="00B54425" w:rsidRDefault="000974A3" w:rsidP="00EC2972">
      <w:pPr>
        <w:pStyle w:val="Akapitzlist"/>
        <w:numPr>
          <w:ilvl w:val="0"/>
          <w:numId w:val="2"/>
        </w:numPr>
        <w:spacing w:after="120" w:line="360" w:lineRule="auto"/>
        <w:ind w:left="-57" w:hanging="357"/>
        <w:contextualSpacing w:val="0"/>
        <w:rPr>
          <w:rFonts w:ascii="Tahoma" w:eastAsia="Times New Roman" w:hAnsi="Tahoma" w:cs="Tahoma"/>
          <w:lang w:eastAsia="pl-PL"/>
        </w:rPr>
      </w:pPr>
      <w:r w:rsidRPr="00B54425">
        <w:rPr>
          <w:rFonts w:ascii="Tahoma" w:eastAsia="Times New Roman" w:hAnsi="Tahoma" w:cs="Tahoma"/>
          <w:lang w:eastAsia="pl-PL"/>
        </w:rPr>
        <w:t>W przypadku przerwania stażu przez stażystę lub organizatora stażu, Urząd nie będzie kierował osób w miejsce powstałego wakatu.</w:t>
      </w:r>
    </w:p>
    <w:p w:rsidR="000974A3" w:rsidRDefault="000974A3" w:rsidP="00AE1427">
      <w:pPr>
        <w:pStyle w:val="Akapitzlist"/>
        <w:numPr>
          <w:ilvl w:val="0"/>
          <w:numId w:val="1"/>
        </w:numPr>
        <w:spacing w:line="360" w:lineRule="auto"/>
        <w:ind w:left="-57"/>
        <w:rPr>
          <w:rFonts w:ascii="Tahoma" w:eastAsia="Times New Roman" w:hAnsi="Tahoma" w:cs="Tahoma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t>Tryb składania wniosków</w:t>
      </w:r>
    </w:p>
    <w:p w:rsidR="000974A3" w:rsidRPr="00B54425" w:rsidRDefault="000974A3" w:rsidP="00EC2972">
      <w:pPr>
        <w:pStyle w:val="Akapitzlist"/>
        <w:numPr>
          <w:ilvl w:val="0"/>
          <w:numId w:val="6"/>
        </w:numPr>
        <w:spacing w:after="120" w:line="360" w:lineRule="auto"/>
        <w:ind w:left="-63" w:hanging="357"/>
        <w:contextualSpacing w:val="0"/>
        <w:rPr>
          <w:rFonts w:ascii="Tahoma" w:hAnsi="Tahoma" w:cs="Tahoma"/>
        </w:rPr>
      </w:pPr>
      <w:r w:rsidRPr="00B54425">
        <w:rPr>
          <w:rFonts w:ascii="Tahoma" w:hAnsi="Tahoma" w:cs="Tahoma"/>
        </w:rPr>
        <w:t>Dyrektor ogłasza nabór dla organizatorów stażu zgłaszających możliwo</w:t>
      </w:r>
      <w:r w:rsidR="0027651D">
        <w:rPr>
          <w:rFonts w:ascii="Tahoma" w:hAnsi="Tahoma" w:cs="Tahoma"/>
        </w:rPr>
        <w:t>ść i chęć zorganizowania stażu.</w:t>
      </w:r>
    </w:p>
    <w:p w:rsidR="000974A3" w:rsidRPr="00B54425" w:rsidRDefault="000974A3" w:rsidP="00EC2972">
      <w:pPr>
        <w:pStyle w:val="Akapitzlist"/>
        <w:numPr>
          <w:ilvl w:val="0"/>
          <w:numId w:val="7"/>
        </w:numPr>
        <w:spacing w:after="120" w:line="360" w:lineRule="auto"/>
        <w:ind w:left="-63" w:right="-142" w:hanging="357"/>
        <w:contextualSpacing w:val="0"/>
        <w:rPr>
          <w:rStyle w:val="Hipercze"/>
          <w:color w:val="auto"/>
          <w:u w:val="none"/>
        </w:rPr>
      </w:pPr>
      <w:r w:rsidRPr="00B54425">
        <w:rPr>
          <w:rFonts w:ascii="Tahoma" w:hAnsi="Tahoma" w:cs="Tahoma"/>
        </w:rPr>
        <w:t xml:space="preserve">Nabór wniosków o zawarcie umowy o zorganizowanie stażu w okresie obowiązywania niniejszych zasad ma charakter okresowy i jest realizowany w terminach ustalonych przez Dyrektora i opublikowany na stronie internetowej Urzędu </w:t>
      </w:r>
      <w:hyperlink r:id="rId5" w:history="1">
        <w:r w:rsidRPr="00B54425">
          <w:rPr>
            <w:rStyle w:val="Hipercze"/>
            <w:rFonts w:ascii="Tahoma" w:hAnsi="Tahoma" w:cs="Tahoma"/>
          </w:rPr>
          <w:t>www.olkusz.praca.gov.pl</w:t>
        </w:r>
      </w:hyperlink>
      <w:r w:rsidRPr="00B54425">
        <w:rPr>
          <w:rStyle w:val="Hipercze"/>
          <w:rFonts w:ascii="Tahoma" w:hAnsi="Tahoma" w:cs="Tahoma"/>
        </w:rPr>
        <w:t xml:space="preserve"> </w:t>
      </w:r>
      <w:r w:rsidRPr="00B54425">
        <w:rPr>
          <w:rStyle w:val="Hipercze"/>
          <w:rFonts w:ascii="Tahoma" w:hAnsi="Tahoma" w:cs="Tahoma"/>
          <w:color w:val="auto"/>
          <w:u w:val="none"/>
        </w:rPr>
        <w:t>oraz w siedzibie urzędu.</w:t>
      </w:r>
    </w:p>
    <w:p w:rsidR="000974A3" w:rsidRPr="00B54425" w:rsidRDefault="000974A3" w:rsidP="00EC2972">
      <w:pPr>
        <w:pStyle w:val="Akapitzlist"/>
        <w:numPr>
          <w:ilvl w:val="0"/>
          <w:numId w:val="7"/>
        </w:numPr>
        <w:spacing w:after="120" w:line="360" w:lineRule="auto"/>
        <w:ind w:left="-63" w:right="-142" w:hanging="357"/>
        <w:contextualSpacing w:val="0"/>
      </w:pPr>
      <w:r w:rsidRPr="00B54425">
        <w:rPr>
          <w:rFonts w:ascii="Tahoma" w:hAnsi="Tahoma" w:cs="Tahoma"/>
        </w:rPr>
        <w:t>Ocenie podlegają wnioski:</w:t>
      </w:r>
    </w:p>
    <w:p w:rsidR="000974A3" w:rsidRPr="00B54425" w:rsidRDefault="000974A3" w:rsidP="00AE1427">
      <w:pPr>
        <w:pStyle w:val="Akapitzlist"/>
        <w:numPr>
          <w:ilvl w:val="0"/>
          <w:numId w:val="8"/>
        </w:numPr>
        <w:spacing w:line="360" w:lineRule="auto"/>
        <w:ind w:left="-57"/>
        <w:rPr>
          <w:rFonts w:ascii="Tahoma" w:hAnsi="Tahoma" w:cs="Tahoma"/>
        </w:rPr>
      </w:pPr>
      <w:proofErr w:type="gramStart"/>
      <w:r w:rsidRPr="00B54425">
        <w:rPr>
          <w:rFonts w:ascii="Tahoma" w:hAnsi="Tahoma" w:cs="Tahoma"/>
        </w:rPr>
        <w:t>dostarczone</w:t>
      </w:r>
      <w:proofErr w:type="gramEnd"/>
      <w:r w:rsidRPr="00B54425">
        <w:rPr>
          <w:rFonts w:ascii="Tahoma" w:hAnsi="Tahoma" w:cs="Tahoma"/>
        </w:rPr>
        <w:t xml:space="preserve"> w ogłoszonych terminach naborów,</w:t>
      </w:r>
    </w:p>
    <w:p w:rsidR="000974A3" w:rsidRPr="00B54425" w:rsidRDefault="000974A3" w:rsidP="00AE1427">
      <w:pPr>
        <w:pStyle w:val="Akapitzlist"/>
        <w:numPr>
          <w:ilvl w:val="0"/>
          <w:numId w:val="8"/>
        </w:numPr>
        <w:spacing w:line="360" w:lineRule="auto"/>
        <w:ind w:left="-57"/>
        <w:rPr>
          <w:rFonts w:ascii="Tahoma" w:hAnsi="Tahoma" w:cs="Tahoma"/>
        </w:rPr>
      </w:pPr>
      <w:proofErr w:type="gramStart"/>
      <w:r w:rsidRPr="00B54425">
        <w:rPr>
          <w:rFonts w:ascii="Tahoma" w:hAnsi="Tahoma" w:cs="Tahoma"/>
        </w:rPr>
        <w:t>prawidłowo</w:t>
      </w:r>
      <w:proofErr w:type="gramEnd"/>
      <w:r w:rsidRPr="00B54425">
        <w:rPr>
          <w:rFonts w:ascii="Tahoma" w:hAnsi="Tahoma" w:cs="Tahoma"/>
        </w:rPr>
        <w:t xml:space="preserve"> i kompletnie wypełnione,</w:t>
      </w:r>
    </w:p>
    <w:p w:rsidR="000974A3" w:rsidRPr="00B54425" w:rsidRDefault="000974A3" w:rsidP="00AE1427">
      <w:pPr>
        <w:pStyle w:val="Akapitzlist"/>
        <w:numPr>
          <w:ilvl w:val="0"/>
          <w:numId w:val="8"/>
        </w:numPr>
        <w:spacing w:line="360" w:lineRule="auto"/>
        <w:ind w:left="-57"/>
        <w:rPr>
          <w:rFonts w:ascii="Tahoma" w:hAnsi="Tahoma" w:cs="Tahoma"/>
        </w:rPr>
      </w:pPr>
      <w:proofErr w:type="gramStart"/>
      <w:r w:rsidRPr="00B54425">
        <w:rPr>
          <w:rFonts w:ascii="Tahoma" w:hAnsi="Tahoma" w:cs="Tahoma"/>
        </w:rPr>
        <w:t>złożone</w:t>
      </w:r>
      <w:proofErr w:type="gramEnd"/>
      <w:r w:rsidRPr="00B54425">
        <w:rPr>
          <w:rFonts w:ascii="Tahoma" w:hAnsi="Tahoma" w:cs="Tahoma"/>
        </w:rPr>
        <w:t xml:space="preserve"> bezpośrednio w Urzędzie, przesłane drogą pocztową lub drogą elektroniczną na obowiązujących formularzach,</w:t>
      </w:r>
    </w:p>
    <w:p w:rsidR="000974A3" w:rsidRPr="00B54425" w:rsidRDefault="000974A3" w:rsidP="00AE1427">
      <w:pPr>
        <w:pStyle w:val="Akapitzlist"/>
        <w:numPr>
          <w:ilvl w:val="0"/>
          <w:numId w:val="8"/>
        </w:numPr>
        <w:spacing w:line="360" w:lineRule="auto"/>
        <w:ind w:left="-57"/>
        <w:rPr>
          <w:rFonts w:ascii="Tahoma" w:hAnsi="Tahoma" w:cs="Tahoma"/>
        </w:rPr>
      </w:pPr>
      <w:proofErr w:type="gramStart"/>
      <w:r w:rsidRPr="00B54425">
        <w:rPr>
          <w:rFonts w:ascii="Tahoma" w:hAnsi="Tahoma" w:cs="Tahoma"/>
        </w:rPr>
        <w:t>których</w:t>
      </w:r>
      <w:proofErr w:type="gramEnd"/>
      <w:r w:rsidRPr="00B54425">
        <w:rPr>
          <w:rFonts w:ascii="Tahoma" w:hAnsi="Tahoma" w:cs="Tahoma"/>
        </w:rPr>
        <w:t xml:space="preserve"> elementy składowe nie zostały zmodyfikowane bądź usunięte.</w:t>
      </w:r>
    </w:p>
    <w:p w:rsidR="000974A3" w:rsidRPr="00B54425" w:rsidRDefault="000974A3" w:rsidP="00AE1427">
      <w:pPr>
        <w:pStyle w:val="Akapitzlist"/>
        <w:shd w:val="clear" w:color="auto" w:fill="FFFFFF"/>
        <w:spacing w:before="100" w:beforeAutospacing="1" w:line="360" w:lineRule="auto"/>
        <w:ind w:left="-57"/>
        <w:rPr>
          <w:rFonts w:ascii="Tahoma" w:eastAsia="Times New Roman" w:hAnsi="Tahoma" w:cs="Tahoma"/>
          <w:color w:val="000000"/>
          <w:lang w:eastAsia="pl-PL"/>
        </w:rPr>
      </w:pPr>
      <w:r w:rsidRPr="00B54425">
        <w:rPr>
          <w:rFonts w:ascii="Tahoma" w:eastAsia="Times New Roman" w:hAnsi="Tahoma" w:cs="Tahoma"/>
          <w:color w:val="000000"/>
          <w:lang w:eastAsia="pl-PL"/>
        </w:rPr>
        <w:t>Wniosek wraz z załącznikami złożony w formie elektronicznej musi posiadać:</w:t>
      </w:r>
    </w:p>
    <w:p w:rsidR="000974A3" w:rsidRPr="00B54425" w:rsidRDefault="000974A3" w:rsidP="00AE1427">
      <w:pPr>
        <w:pStyle w:val="Akapitzlist"/>
        <w:numPr>
          <w:ilvl w:val="0"/>
          <w:numId w:val="9"/>
        </w:numPr>
        <w:shd w:val="clear" w:color="auto" w:fill="FFFFFF"/>
        <w:spacing w:before="100" w:beforeAutospacing="1" w:line="360" w:lineRule="auto"/>
        <w:ind w:left="-57"/>
        <w:rPr>
          <w:rFonts w:ascii="Tahoma" w:eastAsia="Times New Roman" w:hAnsi="Tahoma" w:cs="Tahoma"/>
          <w:color w:val="000000"/>
          <w:lang w:eastAsia="pl-PL"/>
        </w:rPr>
      </w:pPr>
      <w:proofErr w:type="gramStart"/>
      <w:r w:rsidRPr="00B54425">
        <w:rPr>
          <w:rFonts w:ascii="Tahoma" w:eastAsia="Times New Roman" w:hAnsi="Tahoma" w:cs="Tahoma"/>
          <w:color w:val="000000"/>
          <w:lang w:eastAsia="pl-PL"/>
        </w:rPr>
        <w:t>bezpieczny</w:t>
      </w:r>
      <w:proofErr w:type="gramEnd"/>
      <w:r w:rsidRPr="00B54425">
        <w:rPr>
          <w:rFonts w:ascii="Tahoma" w:eastAsia="Times New Roman" w:hAnsi="Tahoma" w:cs="Tahoma"/>
          <w:color w:val="000000"/>
          <w:lang w:eastAsia="pl-PL"/>
        </w:rPr>
        <w:t xml:space="preserve"> podpis elektroniczny weryfikowany za pomocą ważnego certyfikatu z zachowaniem zasad przewidzianych w przepisach o podpisie elektronicznym, lub</w:t>
      </w:r>
    </w:p>
    <w:p w:rsidR="000974A3" w:rsidRPr="00B54425" w:rsidRDefault="000974A3" w:rsidP="0027651D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20" w:line="360" w:lineRule="auto"/>
        <w:ind w:left="-63" w:hanging="357"/>
        <w:contextualSpacing w:val="0"/>
        <w:rPr>
          <w:rFonts w:ascii="Tahoma" w:eastAsia="Times New Roman" w:hAnsi="Tahoma" w:cs="Tahoma"/>
          <w:color w:val="000000"/>
          <w:lang w:eastAsia="pl-PL"/>
        </w:rPr>
      </w:pPr>
      <w:proofErr w:type="gramStart"/>
      <w:r w:rsidRPr="00B54425">
        <w:rPr>
          <w:rFonts w:ascii="Tahoma" w:eastAsia="Times New Roman" w:hAnsi="Tahoma" w:cs="Tahoma"/>
          <w:color w:val="000000"/>
          <w:lang w:eastAsia="pl-PL"/>
        </w:rPr>
        <w:t>podpis</w:t>
      </w:r>
      <w:proofErr w:type="gramEnd"/>
      <w:r w:rsidRPr="00B54425">
        <w:rPr>
          <w:rFonts w:ascii="Tahoma" w:eastAsia="Times New Roman" w:hAnsi="Tahoma" w:cs="Tahoma"/>
          <w:color w:val="000000"/>
          <w:lang w:eastAsia="pl-PL"/>
        </w:rPr>
        <w:t xml:space="preserve"> potwierdzony profilem zaufanym elektronicznej platformy usług administracji publicznej.</w:t>
      </w:r>
      <w:bookmarkStart w:id="0" w:name="_GoBack"/>
      <w:bookmarkEnd w:id="0"/>
    </w:p>
    <w:p w:rsidR="007F0C55" w:rsidRPr="00B54425" w:rsidRDefault="007F0C55" w:rsidP="0027651D">
      <w:pPr>
        <w:pStyle w:val="Akapitzlist"/>
        <w:numPr>
          <w:ilvl w:val="0"/>
          <w:numId w:val="7"/>
        </w:numPr>
        <w:spacing w:after="120" w:line="360" w:lineRule="auto"/>
        <w:ind w:left="-63" w:hanging="357"/>
        <w:contextualSpacing w:val="0"/>
        <w:rPr>
          <w:rFonts w:ascii="Tahoma" w:hAnsi="Tahoma" w:cs="Tahoma"/>
        </w:rPr>
      </w:pPr>
      <w:r w:rsidRPr="00B54425">
        <w:rPr>
          <w:rFonts w:ascii="Tahoma" w:hAnsi="Tahoma" w:cs="Tahoma"/>
        </w:rPr>
        <w:t>Wniosek należy wypełnić czytelnie: komputerowo lub czytelnym pismem. Poprawki należy wprowadzać poprzez skreślenie błędnego tekstu, wpisanie obok prawidłowego zapisu i każdorazowo zaparafować.</w:t>
      </w:r>
    </w:p>
    <w:p w:rsidR="000974A3" w:rsidRPr="00B54425" w:rsidRDefault="000974A3" w:rsidP="0027651D">
      <w:pPr>
        <w:pStyle w:val="Akapitzlist"/>
        <w:numPr>
          <w:ilvl w:val="0"/>
          <w:numId w:val="7"/>
        </w:numPr>
        <w:spacing w:after="120" w:line="360" w:lineRule="auto"/>
        <w:ind w:left="-63" w:hanging="357"/>
        <w:contextualSpacing w:val="0"/>
        <w:rPr>
          <w:rFonts w:ascii="Tahoma" w:hAnsi="Tahoma" w:cs="Tahoma"/>
        </w:rPr>
      </w:pPr>
      <w:r w:rsidRPr="00B54425">
        <w:rPr>
          <w:rFonts w:ascii="Tahoma" w:hAnsi="Tahoma" w:cs="Tahoma"/>
        </w:rPr>
        <w:lastRenderedPageBreak/>
        <w:t>W przypadku potrzeby uzupełnienia danych we wniosku Urząd wzywa Organizatora do jego uzupełnienia.</w:t>
      </w:r>
    </w:p>
    <w:p w:rsidR="005D7019" w:rsidRPr="00B54425" w:rsidRDefault="005D7019" w:rsidP="0027651D">
      <w:pPr>
        <w:pStyle w:val="Akapitzlist"/>
        <w:numPr>
          <w:ilvl w:val="0"/>
          <w:numId w:val="7"/>
        </w:numPr>
        <w:spacing w:after="120" w:line="360" w:lineRule="auto"/>
        <w:ind w:left="-63" w:hanging="357"/>
        <w:contextualSpacing w:val="0"/>
        <w:rPr>
          <w:rFonts w:ascii="Tahoma" w:hAnsi="Tahoma" w:cs="Tahoma"/>
        </w:rPr>
      </w:pPr>
      <w:r w:rsidRPr="00B54425">
        <w:rPr>
          <w:rFonts w:ascii="Tahoma" w:hAnsi="Tahoma" w:cs="Tahoma"/>
        </w:rPr>
        <w:t>Złożenie wniosku nie jest równoznaczne z jego pozytywnym rozpatrzeniem.</w:t>
      </w:r>
    </w:p>
    <w:p w:rsidR="000974A3" w:rsidRPr="00B54425" w:rsidRDefault="000974A3" w:rsidP="0027651D">
      <w:pPr>
        <w:pStyle w:val="Akapitzlist"/>
        <w:numPr>
          <w:ilvl w:val="0"/>
          <w:numId w:val="7"/>
        </w:numPr>
        <w:spacing w:after="120" w:line="360" w:lineRule="auto"/>
        <w:ind w:left="-57"/>
        <w:contextualSpacing w:val="0"/>
        <w:rPr>
          <w:rFonts w:ascii="Tahoma" w:hAnsi="Tahoma" w:cs="Tahoma"/>
        </w:rPr>
      </w:pPr>
      <w:r w:rsidRPr="00B54425">
        <w:rPr>
          <w:rFonts w:ascii="Tahoma" w:hAnsi="Tahoma" w:cs="Tahoma"/>
        </w:rPr>
        <w:t>Wnioski spełniające warunki formalne wynikające z ustawy i rozporządzenia, kompletnie i prawidłowo wypełnione, złożone w terminie ogłoszenia naboru oraz sprawdzone pod kątem wska</w:t>
      </w:r>
      <w:r w:rsidR="00FF12D5" w:rsidRPr="00B54425">
        <w:rPr>
          <w:rFonts w:ascii="Tahoma" w:hAnsi="Tahoma" w:cs="Tahoma"/>
        </w:rPr>
        <w:t xml:space="preserve">zanej przez Organizatora osoby </w:t>
      </w:r>
      <w:r w:rsidRPr="00B54425">
        <w:rPr>
          <w:rFonts w:ascii="Tahoma" w:hAnsi="Tahoma" w:cs="Tahoma"/>
        </w:rPr>
        <w:t xml:space="preserve">(w </w:t>
      </w:r>
      <w:proofErr w:type="gramStart"/>
      <w:r w:rsidRPr="00B54425">
        <w:rPr>
          <w:rFonts w:ascii="Tahoma" w:hAnsi="Tahoma" w:cs="Tahoma"/>
        </w:rPr>
        <w:t>przypadku gdy</w:t>
      </w:r>
      <w:proofErr w:type="gramEnd"/>
      <w:r w:rsidRPr="00B54425">
        <w:rPr>
          <w:rFonts w:ascii="Tahoma" w:hAnsi="Tahoma" w:cs="Tahoma"/>
        </w:rPr>
        <w:t xml:space="preserve"> Organizator wskazuje osobę do odbywania stażu), są przekazywane do oceny.</w:t>
      </w:r>
    </w:p>
    <w:p w:rsidR="000974A3" w:rsidRPr="00B54425" w:rsidRDefault="000974A3" w:rsidP="0027651D">
      <w:pPr>
        <w:pStyle w:val="Akapitzlist"/>
        <w:numPr>
          <w:ilvl w:val="0"/>
          <w:numId w:val="7"/>
        </w:numPr>
        <w:spacing w:after="120" w:line="360" w:lineRule="auto"/>
        <w:ind w:left="-57"/>
        <w:contextualSpacing w:val="0"/>
        <w:rPr>
          <w:rFonts w:ascii="Tahoma" w:hAnsi="Tahoma" w:cs="Tahoma"/>
        </w:rPr>
      </w:pPr>
      <w:r w:rsidRPr="00B54425">
        <w:rPr>
          <w:rFonts w:ascii="Tahoma" w:hAnsi="Tahoma" w:cs="Tahoma"/>
        </w:rPr>
        <w:t xml:space="preserve">Oceny wniosków dokonuje Dyrektor, Kierownik Centrum Aktywizacji Zawodowej oraz Kierownik Działu Instrumentów Rynku Pracy. </w:t>
      </w:r>
      <w:r w:rsidRPr="00B54425">
        <w:rPr>
          <w:rFonts w:ascii="Tahoma" w:hAnsi="Tahoma" w:cs="Tahoma"/>
        </w:rPr>
        <w:br/>
        <w:t>Nieobecność jednej z osób nie wstrzymuje rozpatrywania wniosków.</w:t>
      </w:r>
    </w:p>
    <w:p w:rsidR="000974A3" w:rsidRPr="00B54425" w:rsidRDefault="000974A3" w:rsidP="0027651D">
      <w:pPr>
        <w:pStyle w:val="Akapitzlist"/>
        <w:numPr>
          <w:ilvl w:val="0"/>
          <w:numId w:val="7"/>
        </w:numPr>
        <w:spacing w:after="120" w:line="360" w:lineRule="auto"/>
        <w:ind w:left="-57" w:hanging="357"/>
        <w:contextualSpacing w:val="0"/>
        <w:rPr>
          <w:rFonts w:ascii="Tahoma" w:hAnsi="Tahoma" w:cs="Tahoma"/>
        </w:rPr>
      </w:pPr>
      <w:r w:rsidRPr="00B54425">
        <w:rPr>
          <w:rFonts w:ascii="Tahoma" w:hAnsi="Tahoma" w:cs="Tahoma"/>
        </w:rPr>
        <w:t>D</w:t>
      </w:r>
      <w:r w:rsidR="0027651D">
        <w:rPr>
          <w:rFonts w:ascii="Tahoma" w:hAnsi="Tahoma" w:cs="Tahoma"/>
        </w:rPr>
        <w:t>yrektor</w:t>
      </w:r>
      <w:r w:rsidRPr="00B54425">
        <w:rPr>
          <w:rFonts w:ascii="Tahoma" w:hAnsi="Tahoma" w:cs="Tahoma"/>
        </w:rPr>
        <w:t xml:space="preserve"> lub osoba upoważniona podejmuje ostateczną decyzję o zakwalifikowaniu wniosku do pozytywnego załatwienia.</w:t>
      </w:r>
    </w:p>
    <w:p w:rsidR="007F0C55" w:rsidRPr="00B54425" w:rsidRDefault="000974A3" w:rsidP="0027651D">
      <w:pPr>
        <w:pStyle w:val="Akapitzlist"/>
        <w:numPr>
          <w:ilvl w:val="0"/>
          <w:numId w:val="7"/>
        </w:numPr>
        <w:spacing w:after="120" w:line="360" w:lineRule="auto"/>
        <w:ind w:left="0" w:hanging="414"/>
        <w:contextualSpacing w:val="0"/>
        <w:rPr>
          <w:rFonts w:ascii="Tahoma" w:hAnsi="Tahoma" w:cs="Tahoma"/>
        </w:rPr>
      </w:pPr>
      <w:r w:rsidRPr="00B54425">
        <w:rPr>
          <w:rFonts w:ascii="Tahoma" w:hAnsi="Tahoma" w:cs="Tahoma"/>
        </w:rPr>
        <w:t>O sposobie rozpatrzenia wniosku Organizator zostaje poinformowany w formie pisemnej, w terminie 30 dni od dnia złożenia kompletnego wniosku</w:t>
      </w:r>
      <w:r w:rsidR="007F0C55" w:rsidRPr="00B54425">
        <w:rPr>
          <w:rFonts w:ascii="Tahoma" w:hAnsi="Tahoma" w:cs="Tahoma"/>
        </w:rPr>
        <w:t>.</w:t>
      </w:r>
    </w:p>
    <w:p w:rsidR="000974A3" w:rsidRPr="00B54425" w:rsidRDefault="000974A3" w:rsidP="0027651D">
      <w:pPr>
        <w:pStyle w:val="Akapitzlist"/>
        <w:numPr>
          <w:ilvl w:val="0"/>
          <w:numId w:val="7"/>
        </w:numPr>
        <w:spacing w:after="120" w:line="360" w:lineRule="auto"/>
        <w:ind w:left="-57" w:hanging="357"/>
        <w:contextualSpacing w:val="0"/>
        <w:rPr>
          <w:rFonts w:ascii="Tahoma" w:hAnsi="Tahoma" w:cs="Tahoma"/>
        </w:rPr>
      </w:pPr>
      <w:r w:rsidRPr="00B54425">
        <w:rPr>
          <w:rFonts w:ascii="Tahoma" w:hAnsi="Tahoma" w:cs="Tahoma"/>
        </w:rPr>
        <w:t>Odstępstwo od niniejszych zasad może nastąpić tylko w uzasadnionych przypadkach po wyrażeniu zgody przez Dyrektora lub osoby upoważnionej.</w:t>
      </w:r>
    </w:p>
    <w:p w:rsidR="000974A3" w:rsidRPr="00B54425" w:rsidRDefault="000974A3" w:rsidP="0027651D">
      <w:pPr>
        <w:pStyle w:val="Akapitzlist"/>
        <w:numPr>
          <w:ilvl w:val="0"/>
          <w:numId w:val="7"/>
        </w:numPr>
        <w:spacing w:after="120" w:line="360" w:lineRule="auto"/>
        <w:ind w:left="-57" w:hanging="357"/>
        <w:contextualSpacing w:val="0"/>
        <w:rPr>
          <w:rFonts w:ascii="Tahoma" w:hAnsi="Tahoma" w:cs="Tahoma"/>
        </w:rPr>
      </w:pPr>
      <w:r w:rsidRPr="00B54425">
        <w:rPr>
          <w:rFonts w:ascii="Tahoma" w:hAnsi="Tahoma" w:cs="Tahoma"/>
        </w:rPr>
        <w:t xml:space="preserve">Warunki określone w niniejszych Zasadach mają również zastosowanie do staży organizowanych dla osób niepełnosprawnych </w:t>
      </w:r>
      <w:proofErr w:type="gramStart"/>
      <w:r w:rsidRPr="00B54425">
        <w:rPr>
          <w:rFonts w:ascii="Tahoma" w:hAnsi="Tahoma" w:cs="Tahoma"/>
        </w:rPr>
        <w:t>zarejestrowanych jako</w:t>
      </w:r>
      <w:proofErr w:type="gramEnd"/>
      <w:r w:rsidRPr="00B54425">
        <w:rPr>
          <w:rFonts w:ascii="Tahoma" w:hAnsi="Tahoma" w:cs="Tahoma"/>
        </w:rPr>
        <w:t xml:space="preserve"> poszukujące pracy, niepozostające w zatrudnieniu, na podstawie art. 11 ustawy z dnia 27 sierpnia 1997 r. o rehabilitacji zawodowej i społecznej oraz zatrudnianiu osób niepełnosprawnych.</w:t>
      </w:r>
    </w:p>
    <w:p w:rsidR="000974A3" w:rsidRPr="00B54425" w:rsidRDefault="000974A3" w:rsidP="0027651D">
      <w:pPr>
        <w:pStyle w:val="Akapitzlist"/>
        <w:numPr>
          <w:ilvl w:val="0"/>
          <w:numId w:val="7"/>
        </w:numPr>
        <w:spacing w:after="600" w:line="360" w:lineRule="auto"/>
        <w:ind w:left="0" w:hanging="420"/>
        <w:contextualSpacing w:val="0"/>
        <w:rPr>
          <w:rFonts w:ascii="Tahoma" w:hAnsi="Tahoma" w:cs="Tahoma"/>
        </w:rPr>
      </w:pPr>
      <w:r w:rsidRPr="00B54425">
        <w:rPr>
          <w:rFonts w:ascii="Tahoma" w:hAnsi="Tahoma" w:cs="Tahoma"/>
        </w:rPr>
        <w:t>Stanowisko Urzędu w sprawie wniosku o zawarcie umowy o zorganizowanie stażu dla osób bezrobotnych nie jest decyzją administracyjną i nie przysługuje od niej odwołanie.</w:t>
      </w:r>
    </w:p>
    <w:p w:rsidR="00B54425" w:rsidRPr="00B54425" w:rsidRDefault="00EF50EA" w:rsidP="00B54425">
      <w:pPr>
        <w:jc w:val="right"/>
        <w:rPr>
          <w:rFonts w:ascii="Tahoma" w:hAnsi="Tahoma" w:cs="Tahoma"/>
          <w:i/>
          <w:lang w:eastAsia="pl-PL"/>
        </w:rPr>
      </w:pPr>
      <w:r w:rsidRPr="00B54425">
        <w:rPr>
          <w:rFonts w:ascii="Tahoma" w:hAnsi="Tahoma" w:cs="Tahoma"/>
        </w:rPr>
        <w:t xml:space="preserve"> </w:t>
      </w:r>
      <w:r w:rsidR="00B54425" w:rsidRPr="00B54425">
        <w:rPr>
          <w:rFonts w:ascii="Tahoma" w:hAnsi="Tahoma" w:cs="Tahoma"/>
          <w:i/>
          <w:lang w:eastAsia="pl-PL"/>
        </w:rPr>
        <w:t>Dyrektor Powiatowego Urzędu Pracy</w:t>
      </w:r>
    </w:p>
    <w:p w:rsidR="00B54425" w:rsidRPr="00B54425" w:rsidRDefault="00B54425" w:rsidP="00B54425">
      <w:pPr>
        <w:ind w:left="4248" w:firstLine="708"/>
        <w:jc w:val="center"/>
        <w:rPr>
          <w:rFonts w:ascii="Tahoma" w:hAnsi="Tahoma" w:cs="Tahoma"/>
          <w:i/>
          <w:lang w:eastAsia="pl-PL"/>
        </w:rPr>
      </w:pPr>
      <w:r w:rsidRPr="00B54425">
        <w:rPr>
          <w:rFonts w:ascii="Tahoma" w:hAnsi="Tahoma" w:cs="Tahoma"/>
          <w:i/>
          <w:lang w:eastAsia="pl-PL"/>
        </w:rPr>
        <w:t>Piotr Polak</w:t>
      </w:r>
    </w:p>
    <w:sectPr w:rsidR="00B54425" w:rsidRPr="00B54425" w:rsidSect="00FF12D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34C85"/>
    <w:multiLevelType w:val="hybridMultilevel"/>
    <w:tmpl w:val="1EB0BDC0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3A92A7C"/>
    <w:multiLevelType w:val="hybridMultilevel"/>
    <w:tmpl w:val="C50A97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51B0F"/>
    <w:multiLevelType w:val="hybridMultilevel"/>
    <w:tmpl w:val="52B455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F26C3"/>
    <w:multiLevelType w:val="hybridMultilevel"/>
    <w:tmpl w:val="905E029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22E571D"/>
    <w:multiLevelType w:val="hybridMultilevel"/>
    <w:tmpl w:val="A8C06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C4BAA"/>
    <w:multiLevelType w:val="hybridMultilevel"/>
    <w:tmpl w:val="F120DBB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EB4D25"/>
    <w:multiLevelType w:val="hybridMultilevel"/>
    <w:tmpl w:val="1444B3E4"/>
    <w:lvl w:ilvl="0" w:tplc="E1DAE44C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D00EA6"/>
    <w:multiLevelType w:val="hybridMultilevel"/>
    <w:tmpl w:val="4E548252"/>
    <w:lvl w:ilvl="0" w:tplc="0D3C0D26">
      <w:start w:val="3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003C2"/>
    <w:multiLevelType w:val="hybridMultilevel"/>
    <w:tmpl w:val="C4E0500A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CA"/>
    <w:rsid w:val="000974A3"/>
    <w:rsid w:val="00261BCC"/>
    <w:rsid w:val="0027651D"/>
    <w:rsid w:val="00282EFA"/>
    <w:rsid w:val="0033216A"/>
    <w:rsid w:val="003B1FC0"/>
    <w:rsid w:val="005673A5"/>
    <w:rsid w:val="005D7019"/>
    <w:rsid w:val="006B074E"/>
    <w:rsid w:val="007F0C55"/>
    <w:rsid w:val="00827601"/>
    <w:rsid w:val="008822CA"/>
    <w:rsid w:val="00AE1427"/>
    <w:rsid w:val="00B54425"/>
    <w:rsid w:val="00CE5762"/>
    <w:rsid w:val="00E47717"/>
    <w:rsid w:val="00EC2972"/>
    <w:rsid w:val="00EF50EA"/>
    <w:rsid w:val="00F61ADD"/>
    <w:rsid w:val="00F6600A"/>
    <w:rsid w:val="00F73B04"/>
    <w:rsid w:val="00FE77D9"/>
    <w:rsid w:val="00FF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B073D-7451-4AE7-84CD-60A4180E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4A3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27601"/>
    <w:pPr>
      <w:keepNext/>
      <w:keepLines/>
      <w:spacing w:before="240" w:after="540" w:line="360" w:lineRule="auto"/>
      <w:outlineLvl w:val="0"/>
    </w:pPr>
    <w:rPr>
      <w:rFonts w:ascii="Tahoma" w:eastAsiaTheme="majorEastAsia" w:hAnsi="Tahoma" w:cstheme="majorBidi"/>
      <w:noProof/>
      <w:color w:val="000000" w:themeColor="text1"/>
      <w:sz w:val="36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7601"/>
    <w:pPr>
      <w:keepNext/>
      <w:keepLines/>
      <w:spacing w:before="40" w:after="480" w:line="360" w:lineRule="auto"/>
      <w:outlineLvl w:val="1"/>
    </w:pPr>
    <w:rPr>
      <w:rFonts w:ascii="Tahoma" w:eastAsiaTheme="majorEastAsia" w:hAnsi="Tahoma" w:cstheme="majorBidi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7601"/>
    <w:rPr>
      <w:rFonts w:ascii="Tahoma" w:eastAsiaTheme="majorEastAsia" w:hAnsi="Tahoma" w:cstheme="majorBidi"/>
      <w:noProof/>
      <w:color w:val="000000" w:themeColor="text1"/>
      <w:sz w:val="36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27601"/>
    <w:rPr>
      <w:rFonts w:ascii="Tahoma" w:eastAsiaTheme="majorEastAsia" w:hAnsi="Tahoma" w:cstheme="majorBidi"/>
      <w:sz w:val="32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0974A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974A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974A3"/>
  </w:style>
  <w:style w:type="character" w:styleId="Pogrubienie">
    <w:name w:val="Strong"/>
    <w:basedOn w:val="Domylnaczcionkaakapitu"/>
    <w:uiPriority w:val="22"/>
    <w:qFormat/>
    <w:rsid w:val="000974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lkusz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822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Klich</dc:creator>
  <cp:keywords/>
  <dc:description/>
  <cp:lastModifiedBy>Magdalena Klich</cp:lastModifiedBy>
  <cp:revision>36</cp:revision>
  <cp:lastPrinted>2023-12-06T12:20:00Z</cp:lastPrinted>
  <dcterms:created xsi:type="dcterms:W3CDTF">2023-11-27T10:27:00Z</dcterms:created>
  <dcterms:modified xsi:type="dcterms:W3CDTF">2024-01-15T11:44:00Z</dcterms:modified>
</cp:coreProperties>
</file>