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AA7386">
        <w:rPr>
          <w:rFonts w:cs="Tahoma"/>
        </w:rPr>
        <w:t>1</w:t>
      </w:r>
      <w:r w:rsidR="00D26FD5">
        <w:rPr>
          <w:rFonts w:cs="Tahoma"/>
        </w:rPr>
        <w:t>8.07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AA7386">
        <w:rPr>
          <w:rFonts w:cs="Tahoma"/>
        </w:rPr>
        <w:t>15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98D" w:rsidRDefault="00E3198D" w:rsidP="00422026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567FAFE4" wp14:editId="7B8BAFCA">
                  <wp:extent cx="2871615" cy="838200"/>
                  <wp:effectExtent l="0" t="0" r="0" b="0"/>
                  <wp:docPr id="2" name="Obraz 2" descr="Ministerstwo Rodziny, Pracy i Polityki Społec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stwo Rodziny, Pracy i Polityki Społeczn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34" cy="84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026" w:rsidRDefault="00422026" w:rsidP="00422026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422026" w:rsidRDefault="00422026" w:rsidP="00422026">
            <w:pPr>
              <w:spacing w:after="120"/>
              <w:rPr>
                <w:b/>
              </w:rPr>
            </w:pPr>
            <w:r>
              <w:rPr>
                <w:b/>
              </w:rPr>
              <w:t>I stopień certyfikacji – kurs podstaw rachunkowości - dla kandydatów na księgowego (kod wg klasyfikacji zawodów: 331301) dla 1 osoby w ramach środków rezerwy Funduszu Pracy.</w:t>
            </w:r>
          </w:p>
          <w:p w:rsidR="00A87B6B" w:rsidRPr="00AB7B0C" w:rsidRDefault="00422026" w:rsidP="00422026">
            <w:pPr>
              <w:rPr>
                <w:rFonts w:cs="Tahoma"/>
              </w:rPr>
            </w:pPr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026" w:rsidRPr="00D17F2F" w:rsidRDefault="00422026" w:rsidP="00422026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szkolenia:</w:t>
            </w:r>
            <w:r>
              <w:t xml:space="preserve"> </w:t>
            </w:r>
            <w:r>
              <w:rPr>
                <w:b/>
              </w:rPr>
              <w:t xml:space="preserve">I stopień certyfikacji – kurs podstaw rachunkowości - dla kandydatów na księgowego (kod wg klasyfikacji zawodów: 331301) dla 1 osoby w ramach środków rezerwy Funduszu Pracy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Pr="006C2A1B">
              <w:rPr>
                <w:rFonts w:cs="Tahoma"/>
                <w:color w:val="000000"/>
              </w:rPr>
              <w:t>(</w:t>
            </w:r>
            <w:r w:rsidRPr="007C6134">
              <w:rPr>
                <w:rFonts w:cs="Tahoma"/>
                <w:color w:val="000000"/>
              </w:rPr>
              <w:t>załącznik nr 1 do zapytania ofertowego) wr</w:t>
            </w:r>
            <w:r>
              <w:rPr>
                <w:rFonts w:cs="Tahoma"/>
                <w:color w:val="000000"/>
              </w:rPr>
              <w:t xml:space="preserve">az z załącznikami, do dnia </w:t>
            </w:r>
            <w:r w:rsidR="00AA7386">
              <w:rPr>
                <w:rFonts w:cs="Tahoma"/>
                <w:b/>
                <w:color w:val="000000"/>
              </w:rPr>
              <w:t>24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>
              <w:rPr>
                <w:rFonts w:cs="Tahoma"/>
                <w:b/>
                <w:color w:val="000000"/>
              </w:rPr>
              <w:t xml:space="preserve">7.2024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:rsidR="00FA40C1" w:rsidRPr="00FA40C1" w:rsidRDefault="00422026" w:rsidP="00422026">
            <w:pPr>
              <w:pStyle w:val="Nagwek1"/>
              <w:outlineLvl w:val="0"/>
            </w:pPr>
            <w:r w:rsidRPr="00DF5852">
              <w:t>Zasady organizacji szkoleń dla osób bezr</w:t>
            </w:r>
            <w:r>
              <w:t xml:space="preserve">obotnych i poszukujących pracy </w:t>
            </w:r>
            <w:r w:rsidRPr="00DF5852">
              <w:t>określają przepisy Ustawy z dnia 20 kwietnia 2004</w:t>
            </w:r>
            <w:r>
              <w:t xml:space="preserve"> </w:t>
            </w:r>
            <w:r w:rsidRPr="00DF5852">
              <w:t>r. o promocji zatrudnienia i instytucjach rynku pracy</w:t>
            </w:r>
            <w:r>
              <w:t xml:space="preserve"> </w:t>
            </w:r>
            <w:r w:rsidRPr="00DF5852">
              <w:t>oraz Rozporządzenia Ministra Pracy Polityki Społecznej z dnia 14 maja 2014 r. w sprawie szczegółowych warunków realizacji oraz trybu i sposobów prowadzenia usług rynku pracy</w:t>
            </w:r>
            <w:r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422026" w:rsidRDefault="005A0295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2026" w:rsidRPr="00AB663A" w:rsidRDefault="00422026" w:rsidP="00422026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>
              <w:rPr>
                <w:b/>
              </w:rPr>
              <w:t xml:space="preserve"> I stopień certyfikacji – kurs podstaw rachunkowości - dla kandydatów na księgowego (kod wg klasyfikacji zawodów: 331301) dla 1 osoby w ramach środków rezerwy Funduszu Pracy.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>
              <w:rPr>
                <w:rFonts w:cs="Tahoma"/>
              </w:rPr>
              <w:t xml:space="preserve"> szkolenie przez Zamawiającego.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>
              <w:rPr>
                <w:rFonts w:cs="Tahoma"/>
                <w:color w:val="000000"/>
              </w:rPr>
              <w:t xml:space="preserve"> Społecznej z dnia 14 maja 2014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 xml:space="preserve">Program </w:t>
            </w:r>
            <w:r>
              <w:rPr>
                <w:rFonts w:cs="Tahoma"/>
              </w:rPr>
              <w:t xml:space="preserve">szkolenia winien </w:t>
            </w:r>
            <w:proofErr w:type="gramStart"/>
            <w:r>
              <w:rPr>
                <w:rFonts w:cs="Tahoma"/>
              </w:rPr>
              <w:t>zawierać co</w:t>
            </w:r>
            <w:proofErr w:type="gramEnd"/>
            <w:r>
              <w:rPr>
                <w:rFonts w:cs="Tahoma"/>
              </w:rPr>
              <w:t xml:space="preserve"> najmniej 82 godziny edukacyjne i zawierać zagadnienia:</w:t>
            </w:r>
          </w:p>
          <w:p w:rsidR="00422026" w:rsidRPr="00CF49B3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b/>
                <w:bCs/>
                <w:szCs w:val="22"/>
              </w:rPr>
            </w:pPr>
            <w:r w:rsidRPr="00CF49B3">
              <w:rPr>
                <w:rFonts w:cs="Tahoma"/>
                <w:b/>
                <w:bCs/>
                <w:szCs w:val="22"/>
              </w:rPr>
              <w:t>Podstawy rachunkowości z elementami etyki zawodowej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Organizacja działalności gospodarczej – wiadomości wstępne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proofErr w:type="gramStart"/>
            <w:r w:rsidRPr="00CF49B3">
              <w:rPr>
                <w:rFonts w:cs="Tahoma"/>
                <w:bCs/>
                <w:szCs w:val="22"/>
              </w:rPr>
              <w:t>Rachunkowość jako</w:t>
            </w:r>
            <w:proofErr w:type="gramEnd"/>
            <w:r w:rsidRPr="00CF49B3">
              <w:rPr>
                <w:rFonts w:cs="Tahoma"/>
                <w:bCs/>
                <w:szCs w:val="22"/>
              </w:rPr>
              <w:t xml:space="preserve"> system informacyjny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Charakterystyka aktywów i pasywów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Operacje gospodarcze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Dowody księgowe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Zasady ewidencji operacji gospodarczych w księgach rachunkowych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Wycena, dokumentowanie i ewidencja podstawowych operacji gospodarczych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Ewidencja operacji gospodarczych kształtujących wynik finansowy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Sporządzanie sprawozdania finansowego jednostek, w których występują podstawowe, typowe operacje gospodarcze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Studium przypadku - od bilansu otwarcia do bilansu zamknięcia i rachunku zysków i strat</w:t>
            </w:r>
          </w:p>
          <w:p w:rsidR="00422026" w:rsidRPr="00CF49B3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bCs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Podstawy etyki w działalności gospodarczej i zawodowej</w:t>
            </w:r>
          </w:p>
          <w:p w:rsidR="00422026" w:rsidRPr="005478A6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CF49B3">
              <w:rPr>
                <w:rFonts w:cs="Tahoma"/>
                <w:bCs/>
                <w:szCs w:val="22"/>
              </w:rPr>
              <w:t>Ogólne zasady funkcjonowania systemu finansowo-księgowego do prowadzenia ksiąg rachunkowych</w:t>
            </w:r>
            <w:r>
              <w:rPr>
                <w:rFonts w:cs="Tahoma"/>
                <w:bCs/>
                <w:szCs w:val="22"/>
              </w:rPr>
              <w:t>.</w:t>
            </w:r>
          </w:p>
          <w:p w:rsidR="00422026" w:rsidRPr="00CF49B3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b/>
                <w:szCs w:val="22"/>
              </w:rPr>
            </w:pPr>
            <w:r w:rsidRPr="00CF49B3">
              <w:rPr>
                <w:rFonts w:cs="Tahoma"/>
                <w:b/>
                <w:szCs w:val="22"/>
              </w:rPr>
              <w:t>Wybrane zagadnienia publicznoprawne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System podatkowy w Polsce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Podatek od towarów i usług (VAT – podstawowe zagadnienia)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Podatki dochodowe – ogólne zasady i formy opodatkowania działalności gospodarczej</w:t>
            </w:r>
          </w:p>
          <w:p w:rsidR="00422026" w:rsidRPr="00BC3F02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Pr="00BC3F02">
              <w:rPr>
                <w:rFonts w:cs="Tahoma"/>
                <w:szCs w:val="22"/>
              </w:rPr>
              <w:t>odatki i opłaty obciążające przedsiębiorstwa - ogólna charakterystyka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BC3F02">
              <w:rPr>
                <w:rFonts w:cs="Tahoma"/>
                <w:szCs w:val="22"/>
              </w:rPr>
              <w:t>Składki rozliczane z Zakładem Ubezpieczeń Społecznych – ich rodzaje i ogólne zasady rozliczen</w:t>
            </w:r>
            <w:r>
              <w:rPr>
                <w:rFonts w:cs="Tahoma"/>
                <w:szCs w:val="22"/>
              </w:rPr>
              <w:t>ia.</w:t>
            </w:r>
          </w:p>
          <w:p w:rsidR="00422026" w:rsidRPr="00584517" w:rsidRDefault="00422026" w:rsidP="00422026">
            <w:pPr>
              <w:pStyle w:val="Akapitzlist"/>
              <w:numPr>
                <w:ilvl w:val="1"/>
                <w:numId w:val="45"/>
              </w:numPr>
              <w:shd w:val="clear" w:color="auto" w:fill="FFFFFF"/>
              <w:rPr>
                <w:rFonts w:cs="Tahoma"/>
                <w:szCs w:val="22"/>
              </w:rPr>
            </w:pPr>
            <w:r w:rsidRPr="00584517">
              <w:rPr>
                <w:rFonts w:cs="Tahoma"/>
                <w:b/>
                <w:szCs w:val="22"/>
              </w:rPr>
              <w:t>Egzamin</w:t>
            </w:r>
            <w:r>
              <w:rPr>
                <w:rFonts w:cs="Tahoma"/>
                <w:szCs w:val="22"/>
              </w:rPr>
              <w:t xml:space="preserve"> </w:t>
            </w:r>
            <w:r>
              <w:rPr>
                <w:rFonts w:cs="Tahoma"/>
                <w:b/>
              </w:rPr>
              <w:t>pisemny kwalifikacyjny przeprowadzony przez Komisję Egzaminacyjną powołaną przez Stowarzyszenie Księgowych w Polsce.</w:t>
            </w:r>
          </w:p>
          <w:p w:rsidR="00422026" w:rsidRPr="00584517" w:rsidRDefault="00422026" w:rsidP="00422026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t xml:space="preserve">Program </w:t>
            </w:r>
            <w:r w:rsidRPr="00F900A2">
              <w:t xml:space="preserve">szkolenia oraz sposób organizacji zajęć praktycznych określonych w programie powinien być tak skonstruowany, aby zapewnić jak </w:t>
            </w:r>
            <w:proofErr w:type="gramStart"/>
            <w:r w:rsidRPr="00F900A2">
              <w:t>najwyższą jakość</w:t>
            </w:r>
            <w:proofErr w:type="gramEnd"/>
            <w:r w:rsidRPr="00F900A2">
              <w:t xml:space="preserve"> szkolenia oraz profesjonalne przygotowanie uczestnika</w:t>
            </w:r>
            <w:r>
              <w:rPr>
                <w:sz w:val="20"/>
              </w:rPr>
              <w:t xml:space="preserve"> </w:t>
            </w:r>
            <w:r w:rsidRPr="00584517">
              <w:rPr>
                <w:rStyle w:val="Pogrubienie"/>
                <w:rFonts w:eastAsiaTheme="majorEastAsia" w:cs="Tahoma"/>
                <w:bCs w:val="0"/>
              </w:rPr>
              <w:t>do uzyskania certyfikatu I-go stopnia w czterostopniowej ścieżce certyfikacji zawodu księgowego prowadzonej przez Stowarzyszenie Księgowych w Polsce.</w:t>
            </w:r>
          </w:p>
          <w:p w:rsidR="00422026" w:rsidRPr="00AB663A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>
              <w:rPr>
                <w:b/>
              </w:rPr>
              <w:t xml:space="preserve">Kurs </w:t>
            </w:r>
            <w:r w:rsidRPr="00AB663A">
              <w:rPr>
                <w:rFonts w:cs="Tahoma"/>
                <w:b/>
              </w:rPr>
              <w:t>ma zakończyć się egzaminem</w:t>
            </w:r>
            <w:r>
              <w:rPr>
                <w:rFonts w:cs="Tahoma"/>
                <w:b/>
              </w:rPr>
              <w:t xml:space="preserve"> przeprowadzonym przez Komisję Egzaminacyjną powołaną przez Stowarzyszenie Księgowych w Polsce.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Pr="008209F0">
              <w:rPr>
                <w:rFonts w:cs="Tahoma"/>
              </w:rPr>
              <w:t xml:space="preserve"> w pełni wyposażone w u</w:t>
            </w:r>
            <w:r>
              <w:rPr>
                <w:rFonts w:cs="Tahoma"/>
              </w:rPr>
              <w:t xml:space="preserve">rządzenia, materiały, narzędzia, sprzęt oraz pomoce dydaktyczne </w:t>
            </w:r>
            <w:r w:rsidRPr="008209F0">
              <w:rPr>
                <w:rFonts w:cs="Tahoma"/>
              </w:rPr>
              <w:t>po</w:t>
            </w:r>
            <w:r>
              <w:rPr>
                <w:rFonts w:cs="Tahoma"/>
              </w:rPr>
              <w:t xml:space="preserve">trzebne do przeprowadzenia szkolenia </w:t>
            </w:r>
            <w:r w:rsidRPr="008209F0">
              <w:rPr>
                <w:rFonts w:cs="Tahoma"/>
              </w:rPr>
              <w:t>z uwzględnieniem bezpiecznych i higienicznych warunków realizacji szkolenia oraz p.</w:t>
            </w:r>
            <w:r>
              <w:rPr>
                <w:rFonts w:cs="Tahoma"/>
              </w:rPr>
              <w:t xml:space="preserve"> </w:t>
            </w:r>
            <w:proofErr w:type="spellStart"/>
            <w:r w:rsidRPr="008209F0">
              <w:rPr>
                <w:rFonts w:cs="Tahoma"/>
              </w:rPr>
              <w:t>poż</w:t>
            </w:r>
            <w:proofErr w:type="spellEnd"/>
            <w:r w:rsidRPr="008209F0">
              <w:rPr>
                <w:rFonts w:cs="Tahoma"/>
              </w:rPr>
              <w:t>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422026" w:rsidRPr="008209F0" w:rsidRDefault="00422026" w:rsidP="00422026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lastRenderedPageBreak/>
              <w:t xml:space="preserve">Wymaga się, aby każdy z wykładowców </w:t>
            </w:r>
            <w:proofErr w:type="gramStart"/>
            <w:r w:rsidRPr="008209F0">
              <w:rPr>
                <w:rFonts w:cs="Tahoma"/>
                <w:b/>
              </w:rPr>
              <w:t>posiadał co</w:t>
            </w:r>
            <w:proofErr w:type="gramEnd"/>
            <w:r w:rsidRPr="008209F0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422026" w:rsidRPr="000374A5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422026" w:rsidRPr="000374A5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422026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422026" w:rsidRPr="00584517" w:rsidRDefault="00422026" w:rsidP="00422026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potwierdzających ukończenie kursu pn.</w:t>
            </w:r>
            <w:r>
              <w:rPr>
                <w:b/>
              </w:rPr>
              <w:t xml:space="preserve"> I stopień certyfikacji – kurs podstaw rachunkowości - dla kandydatów na księgowego (kod wg klasyfikacji zawodów: 331301)</w:t>
            </w:r>
            <w:r>
              <w:rPr>
                <w:rFonts w:cs="Tahoma"/>
              </w:rPr>
              <w:t xml:space="preserve">, </w:t>
            </w:r>
            <w:r w:rsidRPr="00AE6DC3">
              <w:t>w tym</w:t>
            </w:r>
            <w:r>
              <w:t>:</w:t>
            </w:r>
          </w:p>
          <w:p w:rsidR="00422026" w:rsidRPr="0071413A" w:rsidRDefault="00422026" w:rsidP="00422026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71413A">
              <w:rPr>
                <w:rFonts w:cs="Tahoma"/>
                <w:b/>
              </w:rPr>
              <w:t>zaświadczenia</w:t>
            </w:r>
            <w:proofErr w:type="gramEnd"/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422026" w:rsidRPr="000374A5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422026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:rsidR="00422026" w:rsidRPr="00664AEE" w:rsidRDefault="00422026" w:rsidP="00422026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422026" w:rsidRPr="00B2262A" w:rsidRDefault="00422026" w:rsidP="00422026">
            <w:pPr>
              <w:pStyle w:val="Akapitzlist"/>
              <w:numPr>
                <w:ilvl w:val="1"/>
                <w:numId w:val="13"/>
              </w:numPr>
              <w:ind w:left="1434" w:hanging="357"/>
              <w:contextualSpacing w:val="0"/>
            </w:pPr>
            <w:r>
              <w:rPr>
                <w:rFonts w:cs="Tahoma"/>
                <w:b/>
              </w:rPr>
              <w:t xml:space="preserve">Certyfikat Stowarzyszenia Księgowych w Polsce </w:t>
            </w:r>
            <w:r w:rsidRPr="00B2262A">
              <w:rPr>
                <w:rFonts w:cs="Tahoma"/>
              </w:rPr>
              <w:t>potwierdzający posiadanie efektów kształcenia (umiejętności) dla kwalifikacji w obrębie zawodu</w:t>
            </w:r>
            <w:r>
              <w:rPr>
                <w:rFonts w:cs="Tahoma"/>
              </w:rPr>
              <w:t xml:space="preserve"> Księgowy – kod zawodu </w:t>
            </w:r>
            <w:r w:rsidRPr="00B2262A">
              <w:t>331301</w:t>
            </w:r>
            <w:r>
              <w:t>.</w:t>
            </w:r>
          </w:p>
          <w:p w:rsidR="00422026" w:rsidRPr="007D276E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>, jeśli są wymagane.</w:t>
            </w:r>
          </w:p>
          <w:p w:rsidR="00422026" w:rsidRPr="007D276E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>
              <w:rPr>
                <w:szCs w:val="22"/>
              </w:rPr>
              <w:t xml:space="preserve"> w </w:t>
            </w:r>
            <w:proofErr w:type="gramStart"/>
            <w:r>
              <w:rPr>
                <w:szCs w:val="22"/>
              </w:rPr>
              <w:t>przypadku gdy</w:t>
            </w:r>
            <w:proofErr w:type="gramEnd"/>
            <w:r>
              <w:rPr>
                <w:szCs w:val="22"/>
              </w:rPr>
              <w:t xml:space="preserve"> jest pobierania opłata za egzamin.</w:t>
            </w:r>
          </w:p>
          <w:p w:rsidR="00422026" w:rsidRPr="008209F0" w:rsidRDefault="00422026" w:rsidP="0042202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>
              <w:rPr>
                <w:rFonts w:cs="Tahoma"/>
                <w:b/>
              </w:rPr>
              <w:t xml:space="preserve"> do 15 grudzień</w:t>
            </w:r>
            <w:r w:rsidRPr="008209F0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 xml:space="preserve">4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422026" w:rsidRPr="00EA3B9E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 w:rsidRPr="00EA3B9E">
              <w:rPr>
                <w:rFonts w:cs="Tahoma"/>
                <w:b/>
              </w:rPr>
              <w:t>Zamawiający nie dopuszcza możliwości zmiany terminu realizacji zamówienia.</w:t>
            </w:r>
          </w:p>
          <w:p w:rsidR="00422026" w:rsidRDefault="00422026" w:rsidP="00422026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>
              <w:rPr>
                <w:rFonts w:cs="Tahoma"/>
              </w:rPr>
              <w:t>:</w:t>
            </w:r>
          </w:p>
          <w:p w:rsidR="00422026" w:rsidRDefault="00422026" w:rsidP="00422026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bookmarkStart w:id="0" w:name="_GoBack"/>
            <w:r w:rsidR="00086AB5" w:rsidRPr="00A36B29">
              <w:rPr>
                <w:rFonts w:cs="Tahoma"/>
                <w:b/>
              </w:rPr>
              <w:t>stacjonarne</w:t>
            </w:r>
            <w:bookmarkEnd w:id="0"/>
            <w:r w:rsidR="00086AB5">
              <w:rPr>
                <w:rFonts w:cs="Tahoma"/>
              </w:rPr>
              <w:t xml:space="preserve"> </w:t>
            </w:r>
            <w:r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 przeprowadzone szkolenie do miejscowości będącej siedzibą Zamawiającego nie może przekroczyć 60 km</w:t>
            </w:r>
            <w:r>
              <w:rPr>
                <w:rFonts w:cs="Tahoma"/>
              </w:rPr>
              <w:t>.</w:t>
            </w:r>
          </w:p>
          <w:p w:rsidR="00FA40C1" w:rsidRPr="00AB7B0C" w:rsidRDefault="00422026" w:rsidP="00422026">
            <w:pPr>
              <w:pStyle w:val="Akapitzlist"/>
              <w:rPr>
                <w:rFonts w:cs="Tahoma"/>
              </w:rPr>
            </w:pPr>
            <w:r w:rsidRPr="004C04F8">
              <w:rPr>
                <w:rFonts w:cs="Tahoma"/>
                <w:b/>
              </w:rPr>
              <w:t>Zamawiający dopuszcza możliwość realizowania zajęć w formie zajęć ONLINE, polegających na zdalnym, w czasie rzeczywistym, interaktywnym spotkaniu video z wykładowcą.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2026" w:rsidRPr="00BE4802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422026" w:rsidRPr="00ED08FB" w:rsidRDefault="00422026" w:rsidP="00422026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lastRenderedPageBreak/>
              <w:t xml:space="preserve">Kompletnie wypełniony Formularz oferty wraz z wymaganymi załącznikami należy złożyć </w:t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>
              <w:rPr>
                <w:rStyle w:val="Hipercze"/>
                <w:rFonts w:cs="Tahoma"/>
                <w:bCs/>
              </w:rPr>
              <w:t>i.</w:t>
            </w:r>
            <w:proofErr w:type="gramStart"/>
            <w:r>
              <w:rPr>
                <w:rStyle w:val="Hipercze"/>
                <w:rFonts w:cs="Tahoma"/>
                <w:bCs/>
              </w:rPr>
              <w:t>polner</w:t>
            </w:r>
            <w:proofErr w:type="gramEnd"/>
            <w:r>
              <w:rPr>
                <w:rStyle w:val="Hipercze"/>
                <w:rFonts w:cs="Tahoma"/>
                <w:bCs/>
              </w:rPr>
              <w:t>@olkusz.</w:t>
            </w:r>
            <w:proofErr w:type="gramStart"/>
            <w:r>
              <w:rPr>
                <w:rStyle w:val="Hipercze"/>
                <w:rFonts w:cs="Tahoma"/>
                <w:bCs/>
              </w:rPr>
              <w:t>praca</w:t>
            </w:r>
            <w:proofErr w:type="gramEnd"/>
            <w:r>
              <w:rPr>
                <w:rStyle w:val="Hipercze"/>
                <w:rFonts w:cs="Tahoma"/>
                <w:bCs/>
              </w:rPr>
              <w:t>.</w:t>
            </w:r>
            <w:proofErr w:type="gramStart"/>
            <w:r>
              <w:rPr>
                <w:rStyle w:val="Hipercze"/>
                <w:rFonts w:cs="Tahoma"/>
                <w:bCs/>
              </w:rPr>
              <w:t>gov</w:t>
            </w:r>
            <w:proofErr w:type="gramEnd"/>
            <w:r>
              <w:rPr>
                <w:rStyle w:val="Hipercze"/>
                <w:rFonts w:cs="Tahoma"/>
                <w:bCs/>
              </w:rPr>
              <w:t>.</w:t>
            </w:r>
            <w:proofErr w:type="gramStart"/>
            <w:r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AA7386">
              <w:rPr>
                <w:rFonts w:cs="Tahoma"/>
                <w:b/>
                <w:bCs/>
                <w:color w:val="000000"/>
              </w:rPr>
              <w:t>24</w:t>
            </w:r>
            <w:r>
              <w:rPr>
                <w:rFonts w:cs="Tahoma"/>
                <w:b/>
                <w:bCs/>
                <w:color w:val="000000"/>
              </w:rPr>
              <w:t xml:space="preserve">.07.2024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iCs/>
              </w:rPr>
              <w:t>Zorganizowanie i przeprowadzenie usługi szkolenia pn.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b/>
              </w:rPr>
              <w:t>I stopień certyfikacji – kurs podstaw rachunkowości - dla kandydatów na księgowego (kod wg klasyfikacji zawodów: 331301)</w:t>
            </w:r>
            <w:r>
              <w:rPr>
                <w:rFonts w:cs="Tahoma"/>
              </w:rPr>
              <w:t>.</w:t>
            </w:r>
          </w:p>
          <w:p w:rsidR="00422026" w:rsidRPr="00D3122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422026" w:rsidRPr="00D3122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422026" w:rsidRPr="00654DCB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422026" w:rsidRPr="00BE4802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422026" w:rsidRPr="00F54BF9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422026" w:rsidRPr="006D1560" w:rsidRDefault="00422026" w:rsidP="004220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  <w:r w:rsidRPr="006D1560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22026" w:rsidP="00422026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>Osobą</w:t>
            </w:r>
            <w:r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>
              <w:rPr>
                <w:rFonts w:cs="Tahoma"/>
                <w:bCs/>
                <w:iCs/>
              </w:rPr>
              <w:t xml:space="preserve"> Polner, nr tel. 32 7065820, 32 </w:t>
            </w:r>
            <w:r w:rsidRPr="00D31220">
              <w:rPr>
                <w:rFonts w:cs="Tahoma"/>
                <w:bCs/>
                <w:iCs/>
              </w:rPr>
              <w:t>6434348 w. 20</w:t>
            </w:r>
            <w:r>
              <w:rPr>
                <w:rFonts w:cs="Tahoma"/>
                <w:bCs/>
                <w:iCs/>
              </w:rPr>
              <w:t xml:space="preserve">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- Kondek, nr tel. 32 7065841, 32 6434348 w. 41</w:t>
            </w:r>
          </w:p>
        </w:tc>
      </w:tr>
    </w:tbl>
    <w:p w:rsidR="00785BB2" w:rsidRPr="00AB7B0C" w:rsidRDefault="00785BB2" w:rsidP="0042202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422026">
        <w:trPr>
          <w:trHeight w:val="36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0814" w:rsidRPr="0098325E" w:rsidRDefault="0098325E" w:rsidP="00A60814">
      <w:pPr>
        <w:spacing w:after="0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:rsidR="00B035BC" w:rsidRDefault="00B035BC" w:rsidP="00B035BC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5BC" w:rsidRDefault="00422026" w:rsidP="00B035BC">
      <w:pPr>
        <w:spacing w:after="0"/>
        <w:rPr>
          <w:rFonts w:cs="Tahoma"/>
          <w:b/>
        </w:rPr>
      </w:pPr>
      <w:r>
        <w:rPr>
          <w:rFonts w:cs="Tahoma"/>
          <w:b/>
        </w:rPr>
        <w:t>Dyrektor</w:t>
      </w:r>
    </w:p>
    <w:p w:rsidR="00A60814" w:rsidRPr="00422026" w:rsidRDefault="00B035BC" w:rsidP="00422026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60814" w:rsidRPr="00422026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A9694F"/>
    <w:multiLevelType w:val="multilevel"/>
    <w:tmpl w:val="AE080F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0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6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4"/>
  </w:num>
  <w:num w:numId="5">
    <w:abstractNumId w:val="5"/>
  </w:num>
  <w:num w:numId="6">
    <w:abstractNumId w:val="6"/>
  </w:num>
  <w:num w:numId="7">
    <w:abstractNumId w:val="42"/>
  </w:num>
  <w:num w:numId="8">
    <w:abstractNumId w:val="16"/>
  </w:num>
  <w:num w:numId="9">
    <w:abstractNumId w:val="40"/>
  </w:num>
  <w:num w:numId="10">
    <w:abstractNumId w:val="21"/>
  </w:num>
  <w:num w:numId="11">
    <w:abstractNumId w:val="28"/>
  </w:num>
  <w:num w:numId="12">
    <w:abstractNumId w:val="1"/>
  </w:num>
  <w:num w:numId="13">
    <w:abstractNumId w:val="30"/>
  </w:num>
  <w:num w:numId="14">
    <w:abstractNumId w:val="9"/>
  </w:num>
  <w:num w:numId="15">
    <w:abstractNumId w:val="36"/>
  </w:num>
  <w:num w:numId="16">
    <w:abstractNumId w:val="38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3"/>
  </w:num>
  <w:num w:numId="25">
    <w:abstractNumId w:val="39"/>
  </w:num>
  <w:num w:numId="26">
    <w:abstractNumId w:val="11"/>
  </w:num>
  <w:num w:numId="27">
    <w:abstractNumId w:val="27"/>
  </w:num>
  <w:num w:numId="28">
    <w:abstractNumId w:val="0"/>
  </w:num>
  <w:num w:numId="29">
    <w:abstractNumId w:val="26"/>
  </w:num>
  <w:num w:numId="30">
    <w:abstractNumId w:val="13"/>
  </w:num>
  <w:num w:numId="31">
    <w:abstractNumId w:val="24"/>
  </w:num>
  <w:num w:numId="32">
    <w:abstractNumId w:val="31"/>
  </w:num>
  <w:num w:numId="33">
    <w:abstractNumId w:val="41"/>
  </w:num>
  <w:num w:numId="34">
    <w:abstractNumId w:val="32"/>
  </w:num>
  <w:num w:numId="35">
    <w:abstractNumId w:val="8"/>
  </w:num>
  <w:num w:numId="36">
    <w:abstractNumId w:val="12"/>
  </w:num>
  <w:num w:numId="37">
    <w:abstractNumId w:val="43"/>
  </w:num>
  <w:num w:numId="38">
    <w:abstractNumId w:val="35"/>
  </w:num>
  <w:num w:numId="39">
    <w:abstractNumId w:val="23"/>
  </w:num>
  <w:num w:numId="40">
    <w:abstractNumId w:val="37"/>
  </w:num>
  <w:num w:numId="41">
    <w:abstractNumId w:val="15"/>
  </w:num>
  <w:num w:numId="42">
    <w:abstractNumId w:val="7"/>
  </w:num>
  <w:num w:numId="43">
    <w:abstractNumId w:val="2"/>
  </w:num>
  <w:num w:numId="44">
    <w:abstractNumId w:val="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638A"/>
    <w:rsid w:val="00084BF3"/>
    <w:rsid w:val="00086AB5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3C19"/>
    <w:rsid w:val="00182EFD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078"/>
    <w:rsid w:val="00404FF3"/>
    <w:rsid w:val="0041311C"/>
    <w:rsid w:val="0041366D"/>
    <w:rsid w:val="00422026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3853"/>
    <w:rsid w:val="004A7D1E"/>
    <w:rsid w:val="004B1C62"/>
    <w:rsid w:val="004C2595"/>
    <w:rsid w:val="004F30C6"/>
    <w:rsid w:val="004F4214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65B5"/>
    <w:rsid w:val="00677482"/>
    <w:rsid w:val="00677821"/>
    <w:rsid w:val="006A1FB7"/>
    <w:rsid w:val="006A7CE1"/>
    <w:rsid w:val="006B5246"/>
    <w:rsid w:val="006B616D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71589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36B29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1DA2"/>
    <w:rsid w:val="00AA2DDD"/>
    <w:rsid w:val="00AA7386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26FD5"/>
    <w:rsid w:val="00D31220"/>
    <w:rsid w:val="00D40BE2"/>
    <w:rsid w:val="00D429F5"/>
    <w:rsid w:val="00D5240E"/>
    <w:rsid w:val="00D6520E"/>
    <w:rsid w:val="00D66E69"/>
    <w:rsid w:val="00D72390"/>
    <w:rsid w:val="00D76593"/>
    <w:rsid w:val="00DB6417"/>
    <w:rsid w:val="00DC32B3"/>
    <w:rsid w:val="00DD7F30"/>
    <w:rsid w:val="00DF217E"/>
    <w:rsid w:val="00DF313D"/>
    <w:rsid w:val="00E000AD"/>
    <w:rsid w:val="00E064EF"/>
    <w:rsid w:val="00E3198D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6501-35F3-4C6D-A4B9-8C908E58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15</cp:revision>
  <cp:lastPrinted>2024-07-08T07:14:00Z</cp:lastPrinted>
  <dcterms:created xsi:type="dcterms:W3CDTF">2024-07-08T07:01:00Z</dcterms:created>
  <dcterms:modified xsi:type="dcterms:W3CDTF">2024-07-18T06:23:00Z</dcterms:modified>
</cp:coreProperties>
</file>