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72" w:rsidRDefault="0001701B" w:rsidP="00910C36">
      <w:pPr>
        <w:spacing w:after="0" w:line="240" w:lineRule="auto"/>
        <w:jc w:val="left"/>
        <w:rPr>
          <w:rFonts w:cs="Tahoma"/>
          <w:b/>
          <w:color w:val="002060"/>
          <w:sz w:val="24"/>
        </w:rPr>
      </w:pPr>
      <w:r w:rsidRPr="00F87590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513996" cy="49538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996" cy="49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541" w:rsidRDefault="00F87590" w:rsidP="00910C36">
      <w:pPr>
        <w:spacing w:after="0" w:line="240" w:lineRule="auto"/>
        <w:jc w:val="left"/>
        <w:rPr>
          <w:rFonts w:cs="Tahoma"/>
          <w:b/>
          <w:color w:val="002060"/>
          <w:sz w:val="24"/>
        </w:rPr>
      </w:pPr>
      <w:r>
        <w:rPr>
          <w:rFonts w:ascii="Tahoma" w:hAnsi="Tahoma" w:cs="Tahoma"/>
        </w:rPr>
        <w:br w:type="textWrapping" w:clear="all"/>
      </w:r>
    </w:p>
    <w:p w:rsidR="00B15541" w:rsidRDefault="00B15541" w:rsidP="00910C36">
      <w:pPr>
        <w:spacing w:after="0" w:line="240" w:lineRule="auto"/>
        <w:ind w:left="11" w:hanging="11"/>
        <w:jc w:val="left"/>
        <w:rPr>
          <w:rFonts w:ascii="Tahoma" w:hAnsi="Tahoma" w:cs="Tahoma"/>
          <w:b/>
          <w:color w:val="002060"/>
          <w:sz w:val="24"/>
        </w:rPr>
      </w:pPr>
    </w:p>
    <w:p w:rsidR="00CF3758" w:rsidRDefault="00910C36" w:rsidP="00910C36">
      <w:pPr>
        <w:pStyle w:val="Akapitzlist"/>
        <w:spacing w:after="0" w:line="240" w:lineRule="auto"/>
        <w:ind w:left="0"/>
        <w:contextualSpacing w:val="0"/>
        <w:rPr>
          <w:b/>
          <w:sz w:val="32"/>
          <w:szCs w:val="32"/>
        </w:rPr>
      </w:pPr>
      <w:r w:rsidRPr="00815B60">
        <w:rPr>
          <w:rFonts w:cs="Tahoma"/>
          <w:b/>
          <w:sz w:val="32"/>
          <w:szCs w:val="32"/>
        </w:rPr>
        <w:t xml:space="preserve">Wyjaśnienia do priorytetów </w:t>
      </w:r>
      <w:r w:rsidRPr="00815B60">
        <w:rPr>
          <w:b/>
          <w:sz w:val="32"/>
          <w:szCs w:val="32"/>
        </w:rPr>
        <w:t xml:space="preserve">wydatkowania środków </w:t>
      </w:r>
    </w:p>
    <w:p w:rsidR="00CF3758" w:rsidRPr="00500E0E" w:rsidRDefault="00910C36" w:rsidP="00910C36">
      <w:pPr>
        <w:pStyle w:val="Akapitzlist"/>
        <w:spacing w:after="0" w:line="240" w:lineRule="auto"/>
        <w:ind w:left="0"/>
        <w:contextualSpacing w:val="0"/>
        <w:rPr>
          <w:rFonts w:cs="Tahoma"/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limitu </w:t>
      </w:r>
      <w:r w:rsidRPr="00815B60">
        <w:rPr>
          <w:b/>
          <w:sz w:val="32"/>
          <w:szCs w:val="32"/>
        </w:rPr>
        <w:t xml:space="preserve">KFS ustalone </w:t>
      </w:r>
      <w:r w:rsidRPr="00910C36">
        <w:rPr>
          <w:b/>
          <w:sz w:val="32"/>
          <w:szCs w:val="32"/>
        </w:rPr>
        <w:t xml:space="preserve">przez </w:t>
      </w:r>
      <w:r w:rsidR="00B15541" w:rsidRPr="00500E0E">
        <w:rPr>
          <w:rFonts w:cs="Tahoma"/>
          <w:b/>
          <w:sz w:val="32"/>
          <w:szCs w:val="32"/>
        </w:rPr>
        <w:t xml:space="preserve">Ministra Rodziny, Pracy </w:t>
      </w:r>
    </w:p>
    <w:p w:rsidR="00B15541" w:rsidRPr="00500E0E" w:rsidRDefault="00B15541" w:rsidP="00910C36">
      <w:pPr>
        <w:pStyle w:val="Akapitzlist"/>
        <w:spacing w:after="0" w:line="240" w:lineRule="auto"/>
        <w:ind w:left="0"/>
        <w:contextualSpacing w:val="0"/>
        <w:rPr>
          <w:rFonts w:cs="Tahoma"/>
          <w:sz w:val="24"/>
        </w:rPr>
      </w:pPr>
      <w:r w:rsidRPr="00500E0E">
        <w:rPr>
          <w:rFonts w:cs="Tahoma"/>
          <w:b/>
          <w:sz w:val="32"/>
          <w:szCs w:val="32"/>
        </w:rPr>
        <w:t>i Polityki Społecznej</w:t>
      </w:r>
      <w:r w:rsidR="006B05FA" w:rsidRPr="00500E0E">
        <w:rPr>
          <w:rFonts w:cs="Tahoma"/>
          <w:b/>
          <w:sz w:val="32"/>
          <w:szCs w:val="32"/>
        </w:rPr>
        <w:t xml:space="preserve"> na 2025 r.</w:t>
      </w:r>
      <w:r w:rsidRPr="00500E0E">
        <w:rPr>
          <w:rFonts w:cs="Tahoma"/>
          <w:b/>
          <w:sz w:val="32"/>
          <w:szCs w:val="32"/>
        </w:rPr>
        <w:t>:</w:t>
      </w:r>
      <w:r w:rsidRPr="00500E0E">
        <w:rPr>
          <w:rFonts w:cs="Tahoma"/>
          <w:sz w:val="24"/>
        </w:rPr>
        <w:t xml:space="preserve">  </w:t>
      </w:r>
    </w:p>
    <w:p w:rsidR="00DA4377" w:rsidRPr="00D3257E" w:rsidRDefault="00DA4377" w:rsidP="00910C36">
      <w:pPr>
        <w:spacing w:after="0" w:line="240" w:lineRule="auto"/>
        <w:ind w:left="0" w:firstLine="0"/>
        <w:jc w:val="left"/>
        <w:rPr>
          <w:rFonts w:ascii="Tahoma" w:hAnsi="Tahoma" w:cs="Tahoma"/>
          <w:sz w:val="24"/>
          <w:szCs w:val="24"/>
        </w:rPr>
      </w:pPr>
    </w:p>
    <w:p w:rsidR="009C6B4D" w:rsidRPr="00D3257E" w:rsidRDefault="00CF3758" w:rsidP="00910C36">
      <w:pPr>
        <w:spacing w:after="0" w:line="240" w:lineRule="auto"/>
        <w:ind w:left="0" w:firstLine="0"/>
        <w:jc w:val="left"/>
        <w:rPr>
          <w:rFonts w:ascii="Tahoma" w:hAnsi="Tahoma" w:cs="Tahoma"/>
          <w:b/>
          <w:color w:val="002060"/>
          <w:sz w:val="24"/>
          <w:szCs w:val="24"/>
        </w:rPr>
      </w:pPr>
      <w:r w:rsidRPr="00D3257E">
        <w:rPr>
          <w:rFonts w:ascii="Tahoma" w:hAnsi="Tahoma" w:cs="Tahoma"/>
          <w:b/>
          <w:color w:val="002060"/>
          <w:sz w:val="24"/>
          <w:szCs w:val="24"/>
        </w:rPr>
        <w:t xml:space="preserve">Priorytet </w:t>
      </w:r>
      <w:r w:rsidR="00F87590" w:rsidRPr="00D3257E">
        <w:rPr>
          <w:rFonts w:ascii="Tahoma" w:hAnsi="Tahoma" w:cs="Tahoma"/>
          <w:b/>
          <w:color w:val="002060"/>
          <w:sz w:val="24"/>
          <w:szCs w:val="24"/>
        </w:rPr>
        <w:t xml:space="preserve">1 </w:t>
      </w:r>
      <w:r w:rsidR="00910C36" w:rsidRPr="00D3257E">
        <w:rPr>
          <w:rFonts w:ascii="Tahoma" w:hAnsi="Tahoma" w:cs="Tahoma"/>
          <w:b/>
          <w:color w:val="002060"/>
          <w:sz w:val="24"/>
          <w:szCs w:val="24"/>
        </w:rPr>
        <w:t xml:space="preserve">- </w:t>
      </w:r>
      <w:r w:rsidR="00BA4DD8" w:rsidRPr="00D3257E">
        <w:rPr>
          <w:rFonts w:ascii="Tahoma" w:hAnsi="Tahoma" w:cs="Tahoma"/>
          <w:b/>
          <w:color w:val="002060"/>
          <w:sz w:val="24"/>
          <w:szCs w:val="24"/>
        </w:rPr>
        <w:t>Wsparcie rozwoju umiejętności i kwal</w:t>
      </w:r>
      <w:r w:rsidR="009C6B4D" w:rsidRPr="00D3257E">
        <w:rPr>
          <w:rFonts w:ascii="Tahoma" w:hAnsi="Tahoma" w:cs="Tahoma"/>
          <w:b/>
          <w:color w:val="002060"/>
          <w:sz w:val="24"/>
          <w:szCs w:val="24"/>
        </w:rPr>
        <w:t xml:space="preserve">ifikacji w zawodach </w:t>
      </w:r>
      <w:proofErr w:type="gramStart"/>
      <w:r w:rsidR="009C6B4D" w:rsidRPr="00D3257E">
        <w:rPr>
          <w:rFonts w:ascii="Tahoma" w:hAnsi="Tahoma" w:cs="Tahoma"/>
          <w:b/>
          <w:color w:val="002060"/>
          <w:sz w:val="24"/>
          <w:szCs w:val="24"/>
        </w:rPr>
        <w:t xml:space="preserve">określonych </w:t>
      </w:r>
      <w:r w:rsidR="00BA4DD8" w:rsidRPr="00D3257E">
        <w:rPr>
          <w:rFonts w:ascii="Tahoma" w:hAnsi="Tahoma" w:cs="Tahoma"/>
          <w:b/>
          <w:color w:val="002060"/>
          <w:sz w:val="24"/>
          <w:szCs w:val="24"/>
        </w:rPr>
        <w:t>jako</w:t>
      </w:r>
      <w:proofErr w:type="gramEnd"/>
      <w:r w:rsidR="00BA4DD8" w:rsidRPr="00D3257E">
        <w:rPr>
          <w:rFonts w:ascii="Tahoma" w:hAnsi="Tahoma" w:cs="Tahoma"/>
          <w:b/>
          <w:color w:val="002060"/>
          <w:sz w:val="24"/>
          <w:szCs w:val="24"/>
        </w:rPr>
        <w:t xml:space="preserve"> deficytowe na danym terenie </w:t>
      </w:r>
      <w:r w:rsidR="00D3257E" w:rsidRPr="00D3257E">
        <w:rPr>
          <w:rFonts w:ascii="Tahoma" w:hAnsi="Tahoma" w:cs="Tahoma"/>
          <w:b/>
          <w:color w:val="002060"/>
          <w:sz w:val="24"/>
          <w:szCs w:val="24"/>
        </w:rPr>
        <w:t>tj. w powiecie czy województwie.</w:t>
      </w:r>
    </w:p>
    <w:p w:rsidR="00910C36" w:rsidRPr="00910C36" w:rsidRDefault="00910C36" w:rsidP="00910C36">
      <w:pPr>
        <w:spacing w:after="0" w:line="240" w:lineRule="auto"/>
        <w:ind w:left="0" w:hanging="11"/>
        <w:jc w:val="left"/>
        <w:rPr>
          <w:rFonts w:cs="Tahoma"/>
          <w:color w:val="4472C4" w:themeColor="accent5"/>
          <w:sz w:val="24"/>
          <w:szCs w:val="24"/>
        </w:rPr>
      </w:pPr>
    </w:p>
    <w:p w:rsidR="009C6B4D" w:rsidRPr="009C6B4D" w:rsidRDefault="009C6B4D" w:rsidP="00910C36">
      <w:pPr>
        <w:spacing w:after="0" w:line="240" w:lineRule="auto"/>
        <w:ind w:left="0" w:hanging="11"/>
        <w:jc w:val="left"/>
        <w:rPr>
          <w:rFonts w:ascii="Tahoma" w:hAnsi="Tahoma" w:cs="Tahoma"/>
        </w:rPr>
      </w:pPr>
      <w:r w:rsidRPr="009C6B4D">
        <w:rPr>
          <w:rFonts w:ascii="Tahoma" w:hAnsi="Tahoma" w:cs="Tahoma"/>
        </w:rPr>
        <w:t>Wnioskodawca, który chce spełnić wymagania niniejszego priorytetu powinien udowodnić, że wskazana forma kształcenia ustawicznego dotyczy zawodu deficytowego na terenie powiatu olkuskiego bądź województwa małopol</w:t>
      </w:r>
      <w:r w:rsidR="00273950">
        <w:rPr>
          <w:rFonts w:ascii="Tahoma" w:hAnsi="Tahoma" w:cs="Tahoma"/>
        </w:rPr>
        <w:t xml:space="preserve">skiego. Przy ocenie uwzględniane będą zawody deficytowe </w:t>
      </w:r>
      <w:r w:rsidR="00273950" w:rsidRPr="009C6B4D">
        <w:rPr>
          <w:rFonts w:ascii="Tahoma" w:hAnsi="Tahoma" w:cs="Tahoma"/>
          <w:b/>
        </w:rPr>
        <w:t>w powiecie olkusk</w:t>
      </w:r>
      <w:r w:rsidR="00273950">
        <w:rPr>
          <w:rFonts w:ascii="Tahoma" w:hAnsi="Tahoma" w:cs="Tahoma"/>
          <w:b/>
        </w:rPr>
        <w:t xml:space="preserve">im lub województwie małopolskim </w:t>
      </w:r>
      <w:r w:rsidR="00273950">
        <w:rPr>
          <w:rFonts w:ascii="Tahoma" w:hAnsi="Tahoma" w:cs="Tahoma"/>
        </w:rPr>
        <w:t xml:space="preserve">ujęte w </w:t>
      </w:r>
      <w:r w:rsidR="00407A95">
        <w:rPr>
          <w:rFonts w:ascii="Tahoma" w:hAnsi="Tahoma" w:cs="Tahoma"/>
        </w:rPr>
        <w:t>B</w:t>
      </w:r>
      <w:r w:rsidR="00CF3758">
        <w:rPr>
          <w:rFonts w:ascii="Tahoma" w:hAnsi="Tahoma" w:cs="Tahoma"/>
        </w:rPr>
        <w:t>arometr</w:t>
      </w:r>
      <w:r w:rsidR="00273950">
        <w:rPr>
          <w:rFonts w:ascii="Tahoma" w:hAnsi="Tahoma" w:cs="Tahoma"/>
        </w:rPr>
        <w:t>ze</w:t>
      </w:r>
      <w:r w:rsidR="00CF3758">
        <w:rPr>
          <w:rFonts w:ascii="Tahoma" w:hAnsi="Tahoma" w:cs="Tahoma"/>
        </w:rPr>
        <w:t xml:space="preserve"> zawodów na 2025</w:t>
      </w:r>
      <w:r w:rsidRPr="009C6B4D">
        <w:rPr>
          <w:rFonts w:ascii="Tahoma" w:hAnsi="Tahoma" w:cs="Tahoma"/>
        </w:rPr>
        <w:t xml:space="preserve"> r.</w:t>
      </w:r>
      <w:r w:rsidRPr="009C6B4D">
        <w:rPr>
          <w:rFonts w:ascii="Tahoma" w:hAnsi="Tahoma" w:cs="Tahoma"/>
          <w:b/>
        </w:rPr>
        <w:t xml:space="preserve"> </w:t>
      </w:r>
      <w:r w:rsidRPr="009C6B4D">
        <w:rPr>
          <w:rFonts w:ascii="Tahoma" w:hAnsi="Tahoma" w:cs="Tahoma"/>
        </w:rPr>
        <w:t>Pracodawca mający siedzibę na terenie powiatu olkuskiego a wnioskujący o dofinansowanie kształcenia ustawicznego pracowników zatrudnionych na terenie innego powiatu lub województwa niż siedziba Powiatowego Urzędu Pracy w Olkuszu, powinien wykazać, że zawód jest deficytowy dla miejsca wykonywania pracy. Wówczas uwzględniany</w:t>
      </w:r>
      <w:r w:rsidR="00F87E05">
        <w:rPr>
          <w:rFonts w:ascii="Tahoma" w:hAnsi="Tahoma" w:cs="Tahoma"/>
        </w:rPr>
        <w:t xml:space="preserve"> będzie B</w:t>
      </w:r>
      <w:r w:rsidR="00CF3758">
        <w:rPr>
          <w:rFonts w:ascii="Tahoma" w:hAnsi="Tahoma" w:cs="Tahoma"/>
        </w:rPr>
        <w:t>arometr zawodów na 2025</w:t>
      </w:r>
      <w:r w:rsidRPr="009C6B4D">
        <w:rPr>
          <w:rFonts w:ascii="Tahoma" w:hAnsi="Tahoma" w:cs="Tahoma"/>
        </w:rPr>
        <w:t xml:space="preserve"> rok z powiatu lub województwa gdzie wykonywana jest praca.</w:t>
      </w:r>
    </w:p>
    <w:p w:rsidR="00A37445" w:rsidRPr="009C6B4D" w:rsidRDefault="002F179C" w:rsidP="001B25EB">
      <w:pPr>
        <w:spacing w:after="240" w:line="240" w:lineRule="auto"/>
        <w:ind w:left="0" w:firstLine="0"/>
        <w:jc w:val="left"/>
        <w:rPr>
          <w:rFonts w:ascii="Tahoma" w:hAnsi="Tahoma" w:cs="Tahoma"/>
        </w:rPr>
      </w:pPr>
      <w:r w:rsidRPr="009C6B4D">
        <w:rPr>
          <w:rFonts w:ascii="Tahoma" w:hAnsi="Tahoma" w:cs="Tahoma"/>
        </w:rPr>
        <w:t xml:space="preserve">Z </w:t>
      </w:r>
      <w:r w:rsidR="00BA4DD8" w:rsidRPr="009C6B4D">
        <w:rPr>
          <w:rFonts w:ascii="Tahoma" w:hAnsi="Tahoma" w:cs="Tahoma"/>
        </w:rPr>
        <w:t xml:space="preserve">dofinansowanych form kształcenia ustawicznego w ramach tego priorytetu mogą skorzystać zarówno osoby pracujące w zawodach </w:t>
      </w:r>
      <w:proofErr w:type="gramStart"/>
      <w:r w:rsidR="00BA4DD8" w:rsidRPr="009C6B4D">
        <w:rPr>
          <w:rFonts w:ascii="Tahoma" w:hAnsi="Tahoma" w:cs="Tahoma"/>
        </w:rPr>
        <w:t>określonych jako</w:t>
      </w:r>
      <w:proofErr w:type="gramEnd"/>
      <w:r w:rsidR="00BA4DD8" w:rsidRPr="009C6B4D">
        <w:rPr>
          <w:rFonts w:ascii="Tahoma" w:hAnsi="Tahoma" w:cs="Tahoma"/>
        </w:rPr>
        <w:t xml:space="preserve"> def</w:t>
      </w:r>
      <w:r w:rsidR="00CF3758">
        <w:rPr>
          <w:rFonts w:ascii="Tahoma" w:hAnsi="Tahoma" w:cs="Tahoma"/>
        </w:rPr>
        <w:t>icytowe jak i osoby, które będą</w:t>
      </w:r>
      <w:r w:rsidR="00BA4DD8" w:rsidRPr="009C6B4D">
        <w:rPr>
          <w:rFonts w:ascii="Tahoma" w:hAnsi="Tahoma" w:cs="Tahoma"/>
        </w:rPr>
        <w:t xml:space="preserve"> wykonywać zadania związane z zawodem deficytowym w przyszłości</w:t>
      </w:r>
      <w:r w:rsidR="003E3290">
        <w:rPr>
          <w:rFonts w:ascii="Tahoma" w:hAnsi="Tahoma" w:cs="Tahoma"/>
        </w:rPr>
        <w:t xml:space="preserve"> u pracodawcy wnioskującego o kształcenie ustawiczne</w:t>
      </w:r>
      <w:r w:rsidR="00BA4DD8" w:rsidRPr="009C6B4D">
        <w:rPr>
          <w:rFonts w:ascii="Tahoma" w:hAnsi="Tahoma" w:cs="Tahoma"/>
        </w:rPr>
        <w:t>.</w:t>
      </w:r>
    </w:p>
    <w:p w:rsidR="00FC3A7B" w:rsidRPr="00284605" w:rsidRDefault="00FC3A7B" w:rsidP="0001701B">
      <w:pPr>
        <w:spacing w:after="0" w:line="240" w:lineRule="auto"/>
        <w:ind w:left="11" w:hanging="11"/>
        <w:jc w:val="left"/>
        <w:rPr>
          <w:rFonts w:ascii="Tahoma" w:hAnsi="Tahoma" w:cs="Tahoma"/>
          <w:b/>
          <w:color w:val="002060"/>
          <w:sz w:val="24"/>
          <w:szCs w:val="24"/>
        </w:rPr>
      </w:pPr>
      <w:r w:rsidRPr="00284605">
        <w:rPr>
          <w:rFonts w:ascii="Tahoma" w:hAnsi="Tahoma" w:cs="Tahoma"/>
          <w:b/>
          <w:color w:val="002060"/>
          <w:sz w:val="24"/>
          <w:szCs w:val="24"/>
        </w:rPr>
        <w:t>Barometr zawodów 2025</w:t>
      </w:r>
      <w:r w:rsidRPr="00284605">
        <w:rPr>
          <w:rFonts w:ascii="Tahoma" w:hAnsi="Tahoma" w:cs="Tahoma"/>
          <w:b/>
          <w:sz w:val="24"/>
          <w:szCs w:val="24"/>
        </w:rPr>
        <w:tab/>
      </w:r>
      <w:r w:rsidRPr="00284605">
        <w:rPr>
          <w:rFonts w:ascii="Tahoma" w:hAnsi="Tahoma" w:cs="Tahoma"/>
          <w:b/>
          <w:sz w:val="24"/>
          <w:szCs w:val="24"/>
        </w:rPr>
        <w:tab/>
      </w:r>
      <w:r w:rsidRPr="00284605">
        <w:rPr>
          <w:rFonts w:ascii="Tahoma" w:hAnsi="Tahoma" w:cs="Tahoma"/>
          <w:b/>
          <w:sz w:val="24"/>
          <w:szCs w:val="24"/>
        </w:rPr>
        <w:tab/>
      </w:r>
      <w:r w:rsidRPr="00284605">
        <w:rPr>
          <w:rFonts w:ascii="Tahoma" w:hAnsi="Tahoma" w:cs="Tahoma"/>
          <w:b/>
          <w:sz w:val="24"/>
          <w:szCs w:val="24"/>
        </w:rPr>
        <w:tab/>
      </w:r>
      <w:r w:rsidRPr="00284605">
        <w:rPr>
          <w:rFonts w:ascii="Tahoma" w:hAnsi="Tahoma" w:cs="Tahoma"/>
          <w:b/>
          <w:sz w:val="24"/>
          <w:szCs w:val="24"/>
        </w:rPr>
        <w:tab/>
      </w:r>
    </w:p>
    <w:p w:rsidR="00FC3A7B" w:rsidRPr="00284605" w:rsidRDefault="00FC3A7B" w:rsidP="0014233F">
      <w:pPr>
        <w:spacing w:after="120" w:line="240" w:lineRule="auto"/>
        <w:ind w:left="11" w:hanging="11"/>
        <w:jc w:val="left"/>
        <w:rPr>
          <w:rFonts w:ascii="Tahoma" w:hAnsi="Tahoma" w:cs="Tahoma"/>
          <w:b/>
          <w:color w:val="002060"/>
          <w:sz w:val="24"/>
          <w:szCs w:val="24"/>
        </w:rPr>
      </w:pPr>
      <w:r w:rsidRPr="00284605">
        <w:rPr>
          <w:rFonts w:ascii="Tahoma" w:hAnsi="Tahoma" w:cs="Tahoma"/>
          <w:b/>
          <w:color w:val="002060"/>
          <w:sz w:val="24"/>
          <w:szCs w:val="24"/>
        </w:rPr>
        <w:t>Zawody deficytowe - województwo małopolskie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3260"/>
      </w:tblGrid>
      <w:tr w:rsidR="00FC3A7B" w:rsidTr="0001701B">
        <w:trPr>
          <w:trHeight w:val="416"/>
        </w:trPr>
        <w:tc>
          <w:tcPr>
            <w:tcW w:w="3261" w:type="dxa"/>
            <w:shd w:val="clear" w:color="auto" w:fill="FFF2CC" w:themeFill="accent4" w:themeFillTint="33"/>
          </w:tcPr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blacharze</w:t>
            </w:r>
            <w:proofErr w:type="gramEnd"/>
            <w:r w:rsidRPr="00BC6573">
              <w:rPr>
                <w:sz w:val="21"/>
                <w:szCs w:val="21"/>
              </w:rPr>
              <w:t xml:space="preserve"> i lakiernicy samochodowi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r w:rsidRPr="00BC6573">
              <w:rPr>
                <w:sz w:val="21"/>
                <w:szCs w:val="21"/>
              </w:rPr>
              <w:t xml:space="preserve"> </w:t>
            </w:r>
            <w:proofErr w:type="gramStart"/>
            <w:r w:rsidRPr="00BC6573">
              <w:rPr>
                <w:sz w:val="21"/>
                <w:szCs w:val="21"/>
              </w:rPr>
              <w:t>brukarze</w:t>
            </w:r>
            <w:proofErr w:type="gramEnd"/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cieśle</w:t>
            </w:r>
            <w:proofErr w:type="gramEnd"/>
            <w:r w:rsidRPr="00BC6573">
              <w:rPr>
                <w:sz w:val="21"/>
                <w:szCs w:val="21"/>
              </w:rPr>
              <w:t xml:space="preserve"> i stolarze budowlani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dekarze</w:t>
            </w:r>
            <w:proofErr w:type="gramEnd"/>
            <w:r w:rsidRPr="00BC6573">
              <w:rPr>
                <w:sz w:val="21"/>
                <w:szCs w:val="21"/>
              </w:rPr>
              <w:t xml:space="preserve"> i blacharze budowlani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elektrycy</w:t>
            </w:r>
            <w:proofErr w:type="gramEnd"/>
            <w:r w:rsidRPr="00BC6573">
              <w:rPr>
                <w:sz w:val="21"/>
                <w:szCs w:val="21"/>
              </w:rPr>
              <w:t>, elektromechanicy i elektromonterzy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fizjoterapeuci</w:t>
            </w:r>
            <w:proofErr w:type="gramEnd"/>
            <w:r w:rsidRPr="00BC6573">
              <w:rPr>
                <w:sz w:val="21"/>
                <w:szCs w:val="21"/>
              </w:rPr>
              <w:t xml:space="preserve"> i masażyści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kierowcy</w:t>
            </w:r>
            <w:proofErr w:type="gramEnd"/>
            <w:r w:rsidRPr="00BC6573">
              <w:rPr>
                <w:sz w:val="21"/>
                <w:szCs w:val="21"/>
              </w:rPr>
              <w:t xml:space="preserve"> autobusów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kierowcy</w:t>
            </w:r>
            <w:proofErr w:type="gramEnd"/>
            <w:r w:rsidRPr="00BC6573">
              <w:rPr>
                <w:sz w:val="21"/>
                <w:szCs w:val="21"/>
              </w:rPr>
              <w:t xml:space="preserve"> samochodów ciężarowych i ciągników siodłowych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kucharze</w:t>
            </w:r>
            <w:proofErr w:type="gramEnd"/>
          </w:p>
          <w:p w:rsidR="00CE5D10" w:rsidRPr="00BC6573" w:rsidRDefault="00320B9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lekarze</w:t>
            </w:r>
            <w:proofErr w:type="gramEnd"/>
          </w:p>
        </w:tc>
        <w:tc>
          <w:tcPr>
            <w:tcW w:w="3118" w:type="dxa"/>
            <w:shd w:val="clear" w:color="auto" w:fill="FFF2CC" w:themeFill="accent4" w:themeFillTint="33"/>
          </w:tcPr>
          <w:p w:rsidR="003B4975" w:rsidRPr="00BC6573" w:rsidRDefault="003B4975" w:rsidP="00550CD4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logopedzi</w:t>
            </w:r>
            <w:proofErr w:type="gramEnd"/>
            <w:r w:rsidRPr="00BC6573">
              <w:rPr>
                <w:sz w:val="21"/>
                <w:szCs w:val="21"/>
              </w:rPr>
              <w:t xml:space="preserve"> i </w:t>
            </w:r>
            <w:proofErr w:type="spellStart"/>
            <w:r w:rsidRPr="00BC6573">
              <w:rPr>
                <w:sz w:val="21"/>
                <w:szCs w:val="21"/>
              </w:rPr>
              <w:t>audiofonolodzy</w:t>
            </w:r>
            <w:proofErr w:type="spellEnd"/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mechanicy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pojazdów samochodowych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monterzy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instalacji budowlanych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murarze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i tynkarze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praktycznej nauki zawodu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przedmiotów ogólnokształcących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przedmiotów zawodowych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przedszkoli</w:t>
            </w:r>
          </w:p>
          <w:p w:rsidR="00CE10DA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szkół specjalnych i oddziałów integracyjnych</w:t>
            </w:r>
          </w:p>
          <w:p w:rsidR="00FC3A7B" w:rsidRPr="00BC6573" w:rsidRDefault="00CE10DA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operatorzy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i mechanicy sprzętu do robót ziemnych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3B4975" w:rsidRPr="00BC6573" w:rsidRDefault="003B4975" w:rsidP="00550CD4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operatorzy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obrabiarek skrawających</w:t>
            </w:r>
          </w:p>
          <w:p w:rsidR="003B4975" w:rsidRPr="00BC6573" w:rsidRDefault="003B497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color w:val="000000" w:themeColor="text1"/>
                <w:sz w:val="21"/>
                <w:szCs w:val="21"/>
              </w:rPr>
              <w:t>opiekunowie</w:t>
            </w:r>
            <w:proofErr w:type="gramEnd"/>
            <w:r w:rsidRPr="00BC6573">
              <w:rPr>
                <w:color w:val="000000" w:themeColor="text1"/>
                <w:sz w:val="21"/>
                <w:szCs w:val="21"/>
              </w:rPr>
              <w:t xml:space="preserve"> osoby starszej lub niepełnosprawne</w:t>
            </w:r>
            <w:r w:rsidR="001939EE" w:rsidRPr="00BC6573">
              <w:rPr>
                <w:color w:val="000000" w:themeColor="text1"/>
                <w:sz w:val="21"/>
                <w:szCs w:val="21"/>
              </w:rPr>
              <w:t>j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pedagodzy</w:t>
            </w:r>
            <w:proofErr w:type="gramEnd"/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piekarze</w:t>
            </w:r>
            <w:proofErr w:type="gramEnd"/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pielęgniarki</w:t>
            </w:r>
            <w:proofErr w:type="gramEnd"/>
            <w:r w:rsidRPr="00BC6573">
              <w:rPr>
                <w:sz w:val="21"/>
                <w:szCs w:val="21"/>
              </w:rPr>
              <w:t xml:space="preserve"> i położne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pracownicy</w:t>
            </w:r>
            <w:proofErr w:type="gramEnd"/>
            <w:r w:rsidRPr="00BC6573">
              <w:rPr>
                <w:sz w:val="21"/>
                <w:szCs w:val="21"/>
              </w:rPr>
              <w:t xml:space="preserve"> robót wykończeniowych w budownictwie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pracownicy</w:t>
            </w:r>
            <w:proofErr w:type="gramEnd"/>
            <w:r w:rsidRPr="00BC6573">
              <w:rPr>
                <w:sz w:val="21"/>
                <w:szCs w:val="21"/>
              </w:rPr>
              <w:t xml:space="preserve"> służb mundurowych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psycholodzy</w:t>
            </w:r>
            <w:proofErr w:type="gramEnd"/>
            <w:r w:rsidRPr="00BC6573">
              <w:rPr>
                <w:sz w:val="21"/>
                <w:szCs w:val="21"/>
              </w:rPr>
              <w:t xml:space="preserve"> i psychoterapeuci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robotnicy</w:t>
            </w:r>
            <w:proofErr w:type="gramEnd"/>
            <w:r w:rsidRPr="00BC6573">
              <w:rPr>
                <w:sz w:val="21"/>
                <w:szCs w:val="21"/>
              </w:rPr>
              <w:t xml:space="preserve"> budowlani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robotnicy</w:t>
            </w:r>
            <w:proofErr w:type="gramEnd"/>
            <w:r w:rsidRPr="00BC6573">
              <w:rPr>
                <w:sz w:val="21"/>
                <w:szCs w:val="21"/>
              </w:rPr>
              <w:t xml:space="preserve"> obróbki drewna i stolarze</w:t>
            </w:r>
          </w:p>
          <w:p w:rsidR="00320B95" w:rsidRPr="00BC6573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samodzielni</w:t>
            </w:r>
            <w:proofErr w:type="gramEnd"/>
            <w:r w:rsidRPr="00BC6573">
              <w:rPr>
                <w:sz w:val="21"/>
                <w:szCs w:val="21"/>
              </w:rPr>
              <w:t xml:space="preserve"> księgowi</w:t>
            </w:r>
          </w:p>
          <w:p w:rsidR="0014233F" w:rsidRPr="00550CD4" w:rsidRDefault="00320B95" w:rsidP="00550CD4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BC6573">
              <w:rPr>
                <w:sz w:val="21"/>
                <w:szCs w:val="21"/>
              </w:rPr>
              <w:t>spawacze</w:t>
            </w:r>
            <w:proofErr w:type="gramEnd"/>
          </w:p>
        </w:tc>
      </w:tr>
    </w:tbl>
    <w:p w:rsidR="002108AB" w:rsidRPr="00D3257E" w:rsidRDefault="00FC3A7B" w:rsidP="00D3257E">
      <w:pPr>
        <w:spacing w:after="0" w:line="240" w:lineRule="auto"/>
        <w:ind w:left="11" w:hanging="11"/>
        <w:jc w:val="left"/>
        <w:rPr>
          <w:rFonts w:ascii="Tahoma" w:hAnsi="Tahoma" w:cs="Tahoma"/>
          <w:b/>
          <w:color w:val="002060"/>
          <w:sz w:val="24"/>
          <w:szCs w:val="24"/>
        </w:rPr>
      </w:pPr>
      <w:r w:rsidRPr="00C448C2">
        <w:rPr>
          <w:rFonts w:ascii="Tahoma" w:hAnsi="Tahoma" w:cs="Tahoma"/>
          <w:b/>
          <w:color w:val="002060"/>
          <w:sz w:val="24"/>
          <w:szCs w:val="24"/>
        </w:rPr>
        <w:lastRenderedPageBreak/>
        <w:t>Zawody deficytowe - powiat olkuski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A37445" w:rsidRPr="00391D52" w:rsidTr="0014233F">
        <w:trPr>
          <w:trHeight w:val="5109"/>
        </w:trPr>
        <w:tc>
          <w:tcPr>
            <w:tcW w:w="3261" w:type="dxa"/>
            <w:shd w:val="clear" w:color="auto" w:fill="FFF2CC" w:themeFill="accent4" w:themeFillTint="33"/>
          </w:tcPr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blacharze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i lakiernicy samochodowi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brukarze</w:t>
            </w:r>
            <w:proofErr w:type="gramEnd"/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dekarze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i blacharze budowlani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elektrycy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>, elektromechanicy i elektromonterzy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fizjoterapeuci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i masażyści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inżynierowie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elektrycy i energetycy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kierowcy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autobusów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kierowcy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samochodów ciężarowych i ciągników siodłowych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krawcy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i pracownicy produkcji odzieży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kucharze</w:t>
            </w:r>
            <w:proofErr w:type="gramEnd"/>
          </w:p>
          <w:p w:rsidR="00306111" w:rsidRPr="00196601" w:rsidRDefault="00306111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lekarze</w:t>
            </w:r>
            <w:proofErr w:type="gramEnd"/>
          </w:p>
          <w:p w:rsidR="00A37445" w:rsidRPr="00196601" w:rsidRDefault="00CE5D10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magazynierzy</w:t>
            </w:r>
            <w:proofErr w:type="gramEnd"/>
          </w:p>
          <w:p w:rsidR="0014233F" w:rsidRPr="00196601" w:rsidRDefault="0014233F" w:rsidP="00196601">
            <w:pPr>
              <w:pStyle w:val="Akapitzlist"/>
              <w:numPr>
                <w:ilvl w:val="0"/>
                <w:numId w:val="33"/>
              </w:numPr>
              <w:spacing w:after="60" w:line="240" w:lineRule="auto"/>
              <w:ind w:left="357" w:hanging="357"/>
              <w:contextualSpacing w:val="0"/>
              <w:rPr>
                <w:rFonts w:cs="Tahoma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mechanicy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pojazdów samochodowych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:rsidR="00431320" w:rsidRPr="00196601" w:rsidRDefault="0043132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rFonts w:cs="Tahoma"/>
                <w:sz w:val="21"/>
                <w:szCs w:val="21"/>
              </w:rPr>
              <w:t>monterzy</w:t>
            </w:r>
            <w:proofErr w:type="gramEnd"/>
            <w:r w:rsidRPr="00196601">
              <w:rPr>
                <w:rFonts w:cs="Tahoma"/>
                <w:sz w:val="21"/>
                <w:szCs w:val="21"/>
              </w:rPr>
              <w:t xml:space="preserve"> instalacji budowlanych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monterzy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okien i szklarze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murarze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i tynkarze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praktycznej nauki zawodu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przedmiotów ogólnokształcących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przedmiotów zawodowych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nauczyciele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przedszkoli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operatorzy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aparatury medycznej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operatorzy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i mechanicy sprzętu do robót ziemnych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operatorzy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obrabiarek skrawających</w:t>
            </w:r>
          </w:p>
          <w:p w:rsidR="00CE5D10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pedagodzy</w:t>
            </w:r>
            <w:proofErr w:type="gramEnd"/>
          </w:p>
          <w:p w:rsidR="00A37445" w:rsidRPr="00196601" w:rsidRDefault="00CE5D10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piekarze</w:t>
            </w:r>
            <w:proofErr w:type="gramEnd"/>
          </w:p>
          <w:p w:rsidR="0014233F" w:rsidRPr="00196601" w:rsidRDefault="0014233F" w:rsidP="00196601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ind w:left="357" w:hanging="357"/>
              <w:contextualSpacing w:val="0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pielęgniarki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i położne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6358DB" w:rsidRPr="00196601" w:rsidRDefault="006358DB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color w:val="000000" w:themeColor="text1"/>
                <w:sz w:val="21"/>
                <w:szCs w:val="21"/>
              </w:rPr>
              <w:t>pracownicy</w:t>
            </w:r>
            <w:proofErr w:type="gramEnd"/>
            <w:r w:rsidRPr="00196601">
              <w:rPr>
                <w:color w:val="000000" w:themeColor="text1"/>
                <w:sz w:val="21"/>
                <w:szCs w:val="21"/>
              </w:rPr>
              <w:t xml:space="preserve"> robót wykończeniowych w budownictwie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pracownicy</w:t>
            </w:r>
            <w:proofErr w:type="gramEnd"/>
            <w:r w:rsidRPr="00196601">
              <w:rPr>
                <w:sz w:val="21"/>
                <w:szCs w:val="21"/>
              </w:rPr>
              <w:t xml:space="preserve"> służb mundurowych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pracownicy</w:t>
            </w:r>
            <w:proofErr w:type="gramEnd"/>
            <w:r w:rsidRPr="00196601">
              <w:rPr>
                <w:sz w:val="21"/>
                <w:szCs w:val="21"/>
              </w:rPr>
              <w:t xml:space="preserve"> socjalni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przedstawiciele</w:t>
            </w:r>
            <w:proofErr w:type="gramEnd"/>
            <w:r w:rsidRPr="00196601">
              <w:rPr>
                <w:sz w:val="21"/>
                <w:szCs w:val="21"/>
              </w:rPr>
              <w:t xml:space="preserve"> handlowi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przetwórcy</w:t>
            </w:r>
            <w:proofErr w:type="gramEnd"/>
            <w:r w:rsidRPr="00196601">
              <w:rPr>
                <w:sz w:val="21"/>
                <w:szCs w:val="21"/>
              </w:rPr>
              <w:t xml:space="preserve"> mięsa i ryb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psycholodzy</w:t>
            </w:r>
            <w:proofErr w:type="gramEnd"/>
            <w:r w:rsidRPr="00196601">
              <w:rPr>
                <w:sz w:val="21"/>
                <w:szCs w:val="21"/>
              </w:rPr>
              <w:t xml:space="preserve"> i psychoterapeuci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ratownicy</w:t>
            </w:r>
            <w:proofErr w:type="gramEnd"/>
            <w:r w:rsidRPr="00196601">
              <w:rPr>
                <w:sz w:val="21"/>
                <w:szCs w:val="21"/>
              </w:rPr>
              <w:t xml:space="preserve"> medyczni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robotnicy</w:t>
            </w:r>
            <w:proofErr w:type="gramEnd"/>
            <w:r w:rsidRPr="00196601">
              <w:rPr>
                <w:sz w:val="21"/>
                <w:szCs w:val="21"/>
              </w:rPr>
              <w:t xml:space="preserve"> budowlani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robotnicy</w:t>
            </w:r>
            <w:proofErr w:type="gramEnd"/>
            <w:r w:rsidRPr="00196601">
              <w:rPr>
                <w:sz w:val="21"/>
                <w:szCs w:val="21"/>
              </w:rPr>
              <w:t xml:space="preserve"> obróbki drewna i stolarze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spawacze</w:t>
            </w:r>
            <w:proofErr w:type="gramEnd"/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specjaliści</w:t>
            </w:r>
            <w:proofErr w:type="gramEnd"/>
            <w:r w:rsidRPr="00196601">
              <w:rPr>
                <w:sz w:val="21"/>
                <w:szCs w:val="21"/>
              </w:rPr>
              <w:t xml:space="preserve"> ds. PR, reklamy, marketingu i sprzedaży</w:t>
            </w:r>
          </w:p>
          <w:p w:rsidR="00391D52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spedytorzy</w:t>
            </w:r>
            <w:proofErr w:type="gramEnd"/>
            <w:r w:rsidRPr="00196601">
              <w:rPr>
                <w:sz w:val="21"/>
                <w:szCs w:val="21"/>
              </w:rPr>
              <w:t xml:space="preserve"> i logistycy</w:t>
            </w:r>
          </w:p>
          <w:p w:rsidR="00A37445" w:rsidRPr="00196601" w:rsidRDefault="00391D52" w:rsidP="00196601">
            <w:pPr>
              <w:pStyle w:val="Akapitzlist"/>
              <w:numPr>
                <w:ilvl w:val="0"/>
                <w:numId w:val="31"/>
              </w:numPr>
              <w:spacing w:after="60" w:line="240" w:lineRule="auto"/>
              <w:ind w:left="357" w:hanging="357"/>
              <w:contextualSpacing w:val="0"/>
              <w:rPr>
                <w:sz w:val="21"/>
                <w:szCs w:val="21"/>
              </w:rPr>
            </w:pPr>
            <w:proofErr w:type="gramStart"/>
            <w:r w:rsidRPr="00196601">
              <w:rPr>
                <w:sz w:val="21"/>
                <w:szCs w:val="21"/>
              </w:rPr>
              <w:t>ślusarze</w:t>
            </w:r>
            <w:proofErr w:type="gramEnd"/>
          </w:p>
        </w:tc>
      </w:tr>
    </w:tbl>
    <w:p w:rsidR="00A37445" w:rsidRPr="00B32B23" w:rsidRDefault="00A37445" w:rsidP="0037658F">
      <w:pPr>
        <w:spacing w:after="240" w:line="240" w:lineRule="auto"/>
        <w:ind w:left="0" w:firstLine="0"/>
        <w:jc w:val="left"/>
        <w:rPr>
          <w:rFonts w:ascii="Tahoma" w:hAnsi="Tahoma" w:cs="Tahoma"/>
        </w:rPr>
      </w:pPr>
    </w:p>
    <w:p w:rsidR="00910C36" w:rsidRPr="0037658F" w:rsidRDefault="00443475" w:rsidP="00D3257E">
      <w:pPr>
        <w:spacing w:after="120" w:line="240" w:lineRule="auto"/>
        <w:ind w:left="0" w:hanging="11"/>
        <w:jc w:val="left"/>
        <w:rPr>
          <w:rFonts w:ascii="Tahoma" w:hAnsi="Tahoma" w:cs="Tahoma"/>
          <w:i/>
          <w:color w:val="44546A" w:themeColor="text2"/>
          <w:sz w:val="24"/>
          <w:szCs w:val="24"/>
        </w:rPr>
      </w:pPr>
      <w:r w:rsidRPr="0037658F">
        <w:rPr>
          <w:rFonts w:ascii="Tahoma" w:hAnsi="Tahoma" w:cs="Tahoma"/>
          <w:b/>
          <w:color w:val="44546A" w:themeColor="text2"/>
          <w:sz w:val="24"/>
          <w:szCs w:val="24"/>
        </w:rPr>
        <w:t xml:space="preserve">Priorytet </w:t>
      </w:r>
      <w:r w:rsidR="00BA4DD8" w:rsidRPr="0037658F">
        <w:rPr>
          <w:rFonts w:ascii="Tahoma" w:hAnsi="Tahoma" w:cs="Tahoma"/>
          <w:b/>
          <w:color w:val="44546A" w:themeColor="text2"/>
          <w:sz w:val="24"/>
          <w:szCs w:val="24"/>
        </w:rPr>
        <w:t>2</w:t>
      </w:r>
      <w:r w:rsidR="00B15541" w:rsidRPr="0037658F">
        <w:rPr>
          <w:rFonts w:ascii="Tahoma" w:hAnsi="Tahoma" w:cs="Tahoma"/>
          <w:b/>
          <w:color w:val="44546A" w:themeColor="text2"/>
          <w:sz w:val="24"/>
          <w:szCs w:val="24"/>
        </w:rPr>
        <w:t xml:space="preserve"> - </w:t>
      </w:r>
      <w:r w:rsidR="00BA4DD8" w:rsidRPr="0037658F">
        <w:rPr>
          <w:rFonts w:ascii="Tahoma" w:hAnsi="Tahoma" w:cs="Tahoma"/>
          <w:b/>
          <w:color w:val="44546A" w:themeColor="text2"/>
          <w:sz w:val="24"/>
          <w:szCs w:val="24"/>
        </w:rPr>
        <w:t>Wsparcie rozwoju umiejętności i kwalifikacji w związku z zastosowaniem w firmach nowych procesów, technologii i narzędzi pracy</w:t>
      </w:r>
      <w:r w:rsidR="00B15541" w:rsidRPr="0037658F">
        <w:rPr>
          <w:rFonts w:ascii="Tahoma" w:hAnsi="Tahoma" w:cs="Tahoma"/>
          <w:i/>
          <w:color w:val="44546A" w:themeColor="text2"/>
          <w:sz w:val="24"/>
          <w:szCs w:val="24"/>
        </w:rPr>
        <w:t xml:space="preserve">. </w:t>
      </w:r>
    </w:p>
    <w:p w:rsidR="00AA5FAD" w:rsidRDefault="00AA5FAD" w:rsidP="00910C36">
      <w:pPr>
        <w:spacing w:after="0" w:line="240" w:lineRule="auto"/>
        <w:ind w:left="11" w:hanging="11"/>
        <w:jc w:val="left"/>
        <w:rPr>
          <w:rFonts w:ascii="Tahoma" w:hAnsi="Tahoma" w:cs="Tahoma"/>
        </w:rPr>
      </w:pPr>
      <w:r w:rsidRPr="00AA5FAD">
        <w:rPr>
          <w:rFonts w:ascii="Tahoma" w:hAnsi="Tahoma" w:cs="Tahoma"/>
        </w:rPr>
        <w:t xml:space="preserve">Przez „nowe procesy, technologie czy narzędzia </w:t>
      </w:r>
      <w:r w:rsidR="00D3257E">
        <w:rPr>
          <w:rFonts w:ascii="Tahoma" w:hAnsi="Tahoma" w:cs="Tahoma"/>
        </w:rPr>
        <w:t xml:space="preserve">pracy” </w:t>
      </w:r>
      <w:r w:rsidRPr="00AA5FAD">
        <w:rPr>
          <w:rFonts w:ascii="Tahoma" w:hAnsi="Tahoma" w:cs="Tahoma"/>
        </w:rPr>
        <w:t xml:space="preserve">należy rozumieć procesy, technologie, maszyny czy rozwiązania nowe dla wnioskodawcy, a nie dla całego rynku. Przykładowo maszyna istniejąca na rynku od bardzo wielu lat, ale niewykorzystywana do tej pory w firmie wnioskodawcy jest w jego przypadku </w:t>
      </w:r>
      <w:r w:rsidRPr="00AA5FAD">
        <w:rPr>
          <w:rFonts w:ascii="Tahoma" w:hAnsi="Tahoma" w:cs="Tahoma"/>
          <w:b/>
        </w:rPr>
        <w:t>nową technologią czy narzędziem pracy</w:t>
      </w:r>
      <w:r w:rsidRPr="00AA5FAD">
        <w:rPr>
          <w:rFonts w:ascii="Tahoma" w:hAnsi="Tahoma" w:cs="Tahoma"/>
        </w:rPr>
        <w:t>.</w:t>
      </w:r>
    </w:p>
    <w:p w:rsidR="00AA5FAD" w:rsidRPr="00AA5FAD" w:rsidRDefault="00AA5FAD" w:rsidP="00910C36">
      <w:pPr>
        <w:spacing w:after="0" w:line="240" w:lineRule="auto"/>
        <w:ind w:left="11" w:hanging="11"/>
        <w:jc w:val="left"/>
        <w:rPr>
          <w:rFonts w:ascii="Tahoma" w:hAnsi="Tahoma" w:cs="Tahoma"/>
          <w:b/>
          <w:sz w:val="24"/>
        </w:rPr>
      </w:pPr>
      <w:r w:rsidRPr="00AA5FAD">
        <w:rPr>
          <w:rFonts w:ascii="Tahoma" w:hAnsi="Tahoma" w:cs="Tahoma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wprowadzonymi/planowanymi do wprowadzenia zmianami. </w:t>
      </w:r>
    </w:p>
    <w:p w:rsidR="00AA5FAD" w:rsidRPr="00AA5FAD" w:rsidRDefault="00AA5FAD" w:rsidP="00910C36">
      <w:pPr>
        <w:spacing w:after="0" w:line="240" w:lineRule="auto"/>
        <w:ind w:left="11" w:hanging="11"/>
        <w:jc w:val="left"/>
        <w:rPr>
          <w:rFonts w:ascii="Tahoma" w:hAnsi="Tahoma" w:cs="Tahoma"/>
        </w:rPr>
      </w:pPr>
      <w:r w:rsidRPr="00AA5FAD">
        <w:rPr>
          <w:rFonts w:ascii="Tahoma" w:hAnsi="Tahoma" w:cs="Tahoma"/>
        </w:rPr>
        <w:t>Decyzja zostanie podjęta na podstawie wiarygodnego dla urzędu dokumentu dostarczonego przez wnioskodawcę, np. kopii dokume</w:t>
      </w:r>
      <w:r w:rsidR="0012133B">
        <w:rPr>
          <w:rFonts w:ascii="Tahoma" w:hAnsi="Tahoma" w:cs="Tahoma"/>
        </w:rPr>
        <w:t>ntów zakupu, decyzji dyrektora/</w:t>
      </w:r>
      <w:r w:rsidRPr="00AA5FAD">
        <w:rPr>
          <w:rFonts w:ascii="Tahoma" w:hAnsi="Tahoma" w:cs="Tahoma"/>
        </w:rPr>
        <w:t>zarządu</w:t>
      </w:r>
      <w:r w:rsidR="003B4975">
        <w:rPr>
          <w:rFonts w:ascii="Tahoma" w:hAnsi="Tahoma" w:cs="Tahoma"/>
        </w:rPr>
        <w:t xml:space="preserve"> o wprowadzeniu norm ISO, itp. </w:t>
      </w:r>
      <w:r w:rsidR="003B4975" w:rsidRPr="00F87590">
        <w:rPr>
          <w:rFonts w:ascii="Tahoma" w:hAnsi="Tahoma" w:cs="Tahoma"/>
        </w:rPr>
        <w:t>oraz logicznego i wiarygodnego uzasadnienia</w:t>
      </w:r>
      <w:r w:rsidR="003B4975">
        <w:rPr>
          <w:rFonts w:ascii="Tahoma" w:hAnsi="Tahoma" w:cs="Tahoma"/>
        </w:rPr>
        <w:t>.</w:t>
      </w:r>
    </w:p>
    <w:p w:rsidR="003B4975" w:rsidRDefault="00AA5FAD" w:rsidP="00D3257E">
      <w:pPr>
        <w:spacing w:after="240" w:line="240" w:lineRule="auto"/>
        <w:ind w:left="11" w:hanging="11"/>
        <w:jc w:val="left"/>
        <w:rPr>
          <w:rFonts w:ascii="Tahoma" w:hAnsi="Tahoma" w:cs="Tahoma"/>
        </w:rPr>
      </w:pPr>
      <w:r w:rsidRPr="00AA5FAD">
        <w:rPr>
          <w:rFonts w:ascii="Tahoma" w:hAnsi="Tahoma" w:cs="Tahoma"/>
        </w:rPr>
        <w:t>Wsparciem kształcenia ustawicznego w ramach priorytetu można objąć jedynie osobę, która</w:t>
      </w:r>
      <w:r w:rsidRPr="00AA5FAD">
        <w:rPr>
          <w:rFonts w:ascii="Tahoma" w:hAnsi="Tahoma" w:cs="Tahoma"/>
        </w:rPr>
        <w:br/>
        <w:t>w ramach wyko</w:t>
      </w:r>
      <w:r w:rsidR="00DC26B9">
        <w:rPr>
          <w:rFonts w:ascii="Tahoma" w:hAnsi="Tahoma" w:cs="Tahoma"/>
        </w:rPr>
        <w:t xml:space="preserve">nywania swoich zadań zawodowych </w:t>
      </w:r>
      <w:r w:rsidRPr="00AA5FAD">
        <w:rPr>
          <w:rFonts w:ascii="Tahoma" w:hAnsi="Tahoma" w:cs="Tahoma"/>
        </w:rPr>
        <w:t>na stanowisku pracy korzysta lub będzie</w:t>
      </w:r>
      <w:r w:rsidRPr="00AA5FAD">
        <w:rPr>
          <w:rFonts w:ascii="Tahoma" w:hAnsi="Tahoma" w:cs="Tahoma"/>
        </w:rPr>
        <w:br/>
        <w:t xml:space="preserve">korzystała z nowych technologii i narzędzi pracy lub </w:t>
      </w:r>
      <w:r w:rsidR="003B4975" w:rsidRPr="00F87590">
        <w:rPr>
          <w:rFonts w:ascii="Tahoma" w:hAnsi="Tahoma" w:cs="Tahoma"/>
        </w:rPr>
        <w:t>która wymaga nabycia nowych kompetencji niezbędnych do wykonywania pracy w związku z wdrożeniem noweg</w:t>
      </w:r>
      <w:r w:rsidR="003B4975">
        <w:rPr>
          <w:rFonts w:ascii="Tahoma" w:hAnsi="Tahoma" w:cs="Tahoma"/>
        </w:rPr>
        <w:t>o procesu.</w:t>
      </w:r>
    </w:p>
    <w:p w:rsidR="00910C36" w:rsidRPr="008B221B" w:rsidRDefault="003E3290" w:rsidP="006358DB">
      <w:pPr>
        <w:spacing w:after="120" w:line="240" w:lineRule="auto"/>
        <w:ind w:left="0" w:hanging="11"/>
        <w:jc w:val="left"/>
        <w:rPr>
          <w:rFonts w:ascii="Tahoma" w:hAnsi="Tahoma" w:cs="Tahoma"/>
          <w:b/>
          <w:color w:val="44546A" w:themeColor="text2"/>
          <w:sz w:val="24"/>
          <w:szCs w:val="24"/>
        </w:rPr>
      </w:pPr>
      <w:r w:rsidRPr="008B221B">
        <w:rPr>
          <w:rFonts w:ascii="Tahoma" w:hAnsi="Tahoma" w:cs="Tahoma"/>
          <w:b/>
          <w:color w:val="44546A" w:themeColor="text2"/>
          <w:sz w:val="24"/>
          <w:szCs w:val="24"/>
        </w:rPr>
        <w:t xml:space="preserve">Priorytet </w:t>
      </w:r>
      <w:r w:rsidR="00BA4DD8" w:rsidRPr="008B221B">
        <w:rPr>
          <w:rFonts w:ascii="Tahoma" w:hAnsi="Tahoma" w:cs="Tahoma"/>
          <w:b/>
          <w:color w:val="44546A" w:themeColor="text2"/>
          <w:sz w:val="24"/>
          <w:szCs w:val="24"/>
        </w:rPr>
        <w:t xml:space="preserve">3 </w:t>
      </w:r>
      <w:r w:rsidR="00B32B23" w:rsidRPr="008B221B">
        <w:rPr>
          <w:rFonts w:ascii="Tahoma" w:hAnsi="Tahoma" w:cs="Tahoma"/>
          <w:b/>
          <w:color w:val="44546A" w:themeColor="text2"/>
          <w:sz w:val="24"/>
          <w:szCs w:val="24"/>
        </w:rPr>
        <w:t xml:space="preserve">- </w:t>
      </w:r>
      <w:r w:rsidR="00BA4DD8" w:rsidRPr="008B221B">
        <w:rPr>
          <w:rFonts w:ascii="Tahoma" w:hAnsi="Tahoma" w:cs="Tahoma"/>
          <w:b/>
          <w:color w:val="44546A" w:themeColor="text2"/>
          <w:sz w:val="24"/>
          <w:szCs w:val="24"/>
        </w:rPr>
        <w:t>Wsparcie kształcenia ustawicznego pracodawców i ich pracowników zgodnie z potrzebami szkoleniowymi, które pojawiły się na terenach dotkniętych prz</w:t>
      </w:r>
      <w:r w:rsidR="00FB793D" w:rsidRPr="008B221B">
        <w:rPr>
          <w:rFonts w:ascii="Tahoma" w:hAnsi="Tahoma" w:cs="Tahoma"/>
          <w:b/>
          <w:color w:val="44546A" w:themeColor="text2"/>
          <w:sz w:val="24"/>
          <w:szCs w:val="24"/>
        </w:rPr>
        <w:t>ez powódź we wrześniu 2024 r.</w:t>
      </w:r>
    </w:p>
    <w:p w:rsidR="00DA4377" w:rsidRPr="00F87590" w:rsidRDefault="00D3257E" w:rsidP="00910C36">
      <w:pPr>
        <w:spacing w:after="120" w:line="240" w:lineRule="auto"/>
        <w:ind w:left="0" w:hanging="11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Priorytet </w:t>
      </w:r>
      <w:r w:rsidR="00BA4DD8" w:rsidRPr="00F87590">
        <w:rPr>
          <w:rFonts w:ascii="Tahoma" w:hAnsi="Tahoma" w:cs="Tahoma"/>
        </w:rPr>
        <w:t>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lastRenderedPageBreak/>
        <w:t>Przywołane rozporządzenie dotyczy następujących gmin:</w:t>
      </w:r>
    </w:p>
    <w:p w:rsidR="00DA4377" w:rsidRPr="006F52A9" w:rsidRDefault="00BA4DD8" w:rsidP="00910C36">
      <w:pPr>
        <w:numPr>
          <w:ilvl w:val="0"/>
          <w:numId w:val="9"/>
        </w:numPr>
        <w:spacing w:after="0" w:line="240" w:lineRule="auto"/>
        <w:ind w:left="363" w:hanging="363"/>
        <w:jc w:val="left"/>
        <w:rPr>
          <w:rFonts w:ascii="Tahoma" w:hAnsi="Tahoma" w:cs="Tahoma"/>
          <w:b/>
        </w:rPr>
      </w:pPr>
      <w:r w:rsidRPr="006F52A9">
        <w:rPr>
          <w:rFonts w:ascii="Tahoma" w:hAnsi="Tahoma" w:cs="Tahoma"/>
          <w:b/>
          <w:color w:val="212529"/>
        </w:rPr>
        <w:t>w województwie dolnośląskim:</w:t>
      </w:r>
    </w:p>
    <w:p w:rsidR="00DA4377" w:rsidRPr="00F87590" w:rsidRDefault="00BA4DD8" w:rsidP="00910C36">
      <w:pPr>
        <w:numPr>
          <w:ilvl w:val="1"/>
          <w:numId w:val="37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 prawach powiatu Jelenia Góra, Legnica i Wałbrzych,</w:t>
      </w:r>
    </w:p>
    <w:p w:rsidR="00DA4377" w:rsidRPr="00F87590" w:rsidRDefault="00BA4DD8" w:rsidP="00910C36">
      <w:pPr>
        <w:numPr>
          <w:ilvl w:val="1"/>
          <w:numId w:val="37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głogowskim - gmina miejska Głogów, gmina wiejska Głogów, gmina Kotla, gmina Pęcław i gmina Żukowice,</w:t>
      </w:r>
    </w:p>
    <w:p w:rsidR="00DA4377" w:rsidRPr="00F87590" w:rsidRDefault="00BA4DD8" w:rsidP="00910C36">
      <w:pPr>
        <w:numPr>
          <w:ilvl w:val="1"/>
          <w:numId w:val="37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górowskim - gmina Jemielno,</w:t>
      </w:r>
    </w:p>
    <w:p w:rsidR="00DA4377" w:rsidRPr="00F87590" w:rsidRDefault="00BA4DD8" w:rsidP="00910C36">
      <w:pPr>
        <w:numPr>
          <w:ilvl w:val="1"/>
          <w:numId w:val="37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lubińskim - miasto i gmina Ścinawa,</w:t>
      </w:r>
    </w:p>
    <w:p w:rsidR="00DA4377" w:rsidRPr="00D823E3" w:rsidRDefault="00BA4DD8" w:rsidP="00910C36">
      <w:pPr>
        <w:numPr>
          <w:ilvl w:val="1"/>
          <w:numId w:val="37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oławskim - gmina miejska Oława i gmina wiejska Oława,</w:t>
      </w:r>
    </w:p>
    <w:p w:rsidR="00DA4377" w:rsidRPr="00D823E3" w:rsidRDefault="00BA4DD8" w:rsidP="00910C36">
      <w:pPr>
        <w:numPr>
          <w:ilvl w:val="1"/>
          <w:numId w:val="37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D823E3">
        <w:rPr>
          <w:rFonts w:ascii="Tahoma" w:hAnsi="Tahoma" w:cs="Tahoma"/>
          <w:color w:val="212529"/>
        </w:rPr>
        <w:t>w powiecie strzelińskim - gmina Strzelin,</w:t>
      </w:r>
    </w:p>
    <w:p w:rsidR="00DA4377" w:rsidRPr="00D823E3" w:rsidRDefault="00BA4DD8" w:rsidP="002F2C1E">
      <w:pPr>
        <w:numPr>
          <w:ilvl w:val="1"/>
          <w:numId w:val="37"/>
        </w:numPr>
        <w:spacing w:after="60" w:line="240" w:lineRule="auto"/>
        <w:ind w:left="357" w:hanging="357"/>
        <w:jc w:val="left"/>
        <w:rPr>
          <w:rFonts w:ascii="Tahoma" w:hAnsi="Tahoma" w:cs="Tahoma"/>
        </w:rPr>
      </w:pPr>
      <w:r w:rsidRPr="00D823E3">
        <w:rPr>
          <w:rFonts w:ascii="Tahoma" w:hAnsi="Tahoma" w:cs="Tahoma"/>
          <w:color w:val="212529"/>
        </w:rPr>
        <w:t>w powiecie wrocławskim - gmina Kąty Wrocławskie, gmina Mietków i gmina Sobótka;</w:t>
      </w:r>
    </w:p>
    <w:p w:rsidR="00DA4377" w:rsidRPr="006F52A9" w:rsidRDefault="00BA4DD8" w:rsidP="00910C36">
      <w:pPr>
        <w:numPr>
          <w:ilvl w:val="0"/>
          <w:numId w:val="9"/>
        </w:numPr>
        <w:spacing w:after="0" w:line="240" w:lineRule="auto"/>
        <w:ind w:left="363" w:hanging="363"/>
        <w:jc w:val="left"/>
        <w:rPr>
          <w:rFonts w:ascii="Tahoma" w:hAnsi="Tahoma" w:cs="Tahoma"/>
          <w:b/>
        </w:rPr>
      </w:pPr>
      <w:r w:rsidRPr="006F52A9">
        <w:rPr>
          <w:rFonts w:ascii="Tahoma" w:hAnsi="Tahoma" w:cs="Tahoma"/>
          <w:b/>
          <w:color w:val="212529"/>
        </w:rPr>
        <w:t>w województwie lubuskim:</w:t>
      </w:r>
    </w:p>
    <w:p w:rsidR="00DA4377" w:rsidRPr="00F87590" w:rsidRDefault="00BA4DD8" w:rsidP="00910C36">
      <w:pPr>
        <w:numPr>
          <w:ilvl w:val="1"/>
          <w:numId w:val="36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krośnieńskim - gmina Dąbie i gmina Krosno Odrzańskie,</w:t>
      </w:r>
    </w:p>
    <w:p w:rsidR="00DA4377" w:rsidRPr="00F87590" w:rsidRDefault="00BA4DD8" w:rsidP="00910C36">
      <w:pPr>
        <w:numPr>
          <w:ilvl w:val="1"/>
          <w:numId w:val="36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nowosolskim - gmina Bytom Odrzański, gmina Kolsko, gmina miej</w:t>
      </w:r>
      <w:r w:rsidR="00D823E3">
        <w:rPr>
          <w:rFonts w:ascii="Tahoma" w:hAnsi="Tahoma" w:cs="Tahoma"/>
          <w:color w:val="212529"/>
        </w:rPr>
        <w:t xml:space="preserve">ska Nowa </w:t>
      </w:r>
      <w:r w:rsidRPr="00F87590">
        <w:rPr>
          <w:rFonts w:ascii="Tahoma" w:hAnsi="Tahoma" w:cs="Tahoma"/>
          <w:color w:val="212529"/>
        </w:rPr>
        <w:t>Sól, gmina wiejska Nowa Sól, gmina Otyń i gmina Siedlisko,</w:t>
      </w:r>
    </w:p>
    <w:p w:rsidR="00DA4377" w:rsidRPr="00F87590" w:rsidRDefault="00BA4DD8" w:rsidP="00910C36">
      <w:pPr>
        <w:numPr>
          <w:ilvl w:val="1"/>
          <w:numId w:val="36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słubickim - gmina Cybinka i gmina Słubice,</w:t>
      </w:r>
    </w:p>
    <w:p w:rsidR="00DA4377" w:rsidRPr="00F87590" w:rsidRDefault="00BA4DD8" w:rsidP="00910C36">
      <w:pPr>
        <w:numPr>
          <w:ilvl w:val="1"/>
          <w:numId w:val="36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wschowskim - gmina Szlichtyngowa,</w:t>
      </w:r>
    </w:p>
    <w:p w:rsidR="00DA4377" w:rsidRPr="002807B2" w:rsidRDefault="00BA4DD8" w:rsidP="00910C36">
      <w:pPr>
        <w:numPr>
          <w:ilvl w:val="1"/>
          <w:numId w:val="36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 xml:space="preserve">w powiecie zielonogórskim - gmina Bojadła, gmina Czerwieńsk, gmina </w:t>
      </w:r>
      <w:r w:rsidRPr="002807B2">
        <w:rPr>
          <w:rFonts w:ascii="Tahoma" w:hAnsi="Tahoma" w:cs="Tahoma"/>
          <w:color w:val="212529"/>
        </w:rPr>
        <w:t>Nowogród Bobrz</w:t>
      </w:r>
      <w:r w:rsidR="00D823E3">
        <w:rPr>
          <w:rFonts w:ascii="Tahoma" w:hAnsi="Tahoma" w:cs="Tahoma"/>
          <w:color w:val="212529"/>
        </w:rPr>
        <w:t xml:space="preserve">ański, gmina </w:t>
      </w:r>
      <w:r w:rsidRPr="002807B2">
        <w:rPr>
          <w:rFonts w:ascii="Tahoma" w:hAnsi="Tahoma" w:cs="Tahoma"/>
          <w:color w:val="212529"/>
        </w:rPr>
        <w:t>Sulechów, gmina Trzebiechów i gmina Zabór,</w:t>
      </w:r>
    </w:p>
    <w:p w:rsidR="00DA4377" w:rsidRPr="00F87590" w:rsidRDefault="00BA4DD8" w:rsidP="002F2C1E">
      <w:pPr>
        <w:numPr>
          <w:ilvl w:val="1"/>
          <w:numId w:val="36"/>
        </w:numPr>
        <w:spacing w:after="6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color w:val="212529"/>
        </w:rPr>
        <w:t>w powiecie żagańskim - gmina miejsko-wiejska Szprotawa i gmina wiejska Żagań oraz miasto Małomice i miasto Żagań;</w:t>
      </w:r>
    </w:p>
    <w:p w:rsidR="00DA4377" w:rsidRPr="00F87590" w:rsidRDefault="00BA4DD8" w:rsidP="002F2C1E">
      <w:pPr>
        <w:numPr>
          <w:ilvl w:val="0"/>
          <w:numId w:val="9"/>
        </w:numPr>
        <w:spacing w:after="60" w:line="240" w:lineRule="auto"/>
        <w:ind w:left="363" w:hanging="363"/>
        <w:jc w:val="left"/>
        <w:rPr>
          <w:rFonts w:ascii="Tahoma" w:hAnsi="Tahoma" w:cs="Tahoma"/>
        </w:rPr>
      </w:pPr>
      <w:r w:rsidRPr="00BC2F18">
        <w:rPr>
          <w:rFonts w:ascii="Tahoma" w:hAnsi="Tahoma" w:cs="Tahoma"/>
          <w:b/>
          <w:color w:val="212529"/>
        </w:rPr>
        <w:t>w województwie opolskim</w:t>
      </w:r>
      <w:r w:rsidRPr="00F87590">
        <w:rPr>
          <w:rFonts w:ascii="Tahoma" w:hAnsi="Tahoma" w:cs="Tahoma"/>
          <w:color w:val="212529"/>
        </w:rPr>
        <w:t xml:space="preserve"> - wszystkie gminy położone na terenie powiatów brzeskiego, głubczyckiego, kędzierzyńsko-kozielskiego, krapkowickiego, nyskiego, opolskiego i prudnickiego;</w:t>
      </w:r>
    </w:p>
    <w:p w:rsidR="00DA4377" w:rsidRPr="00F87590" w:rsidRDefault="00BA4DD8" w:rsidP="002F2C1E">
      <w:pPr>
        <w:numPr>
          <w:ilvl w:val="0"/>
          <w:numId w:val="9"/>
        </w:numPr>
        <w:spacing w:after="60" w:line="240" w:lineRule="auto"/>
        <w:ind w:left="363" w:hanging="363"/>
        <w:jc w:val="left"/>
        <w:rPr>
          <w:rFonts w:ascii="Tahoma" w:hAnsi="Tahoma" w:cs="Tahoma"/>
        </w:rPr>
      </w:pPr>
      <w:r w:rsidRPr="00BC2F18">
        <w:rPr>
          <w:rFonts w:ascii="Tahoma" w:hAnsi="Tahoma" w:cs="Tahoma"/>
          <w:b/>
          <w:color w:val="212529"/>
        </w:rPr>
        <w:t>w województwie śląskim</w:t>
      </w:r>
      <w:r w:rsidRPr="00F87590">
        <w:rPr>
          <w:rFonts w:ascii="Tahoma" w:hAnsi="Tahoma" w:cs="Tahoma"/>
          <w:color w:val="212529"/>
        </w:rPr>
        <w:t xml:space="preserve"> - wszystkie gminy położone na terenie powiatów bielskiego, cieszyńskiego, pszczyńskiego i raciborskiego oraz miasto na prawach powiatu Bielsko-Biała.</w:t>
      </w:r>
    </w:p>
    <w:p w:rsidR="00DA4377" w:rsidRDefault="00BA4DD8" w:rsidP="001E33F9">
      <w:pPr>
        <w:spacing w:after="240" w:line="240" w:lineRule="auto"/>
        <w:ind w:left="0" w:hanging="11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Nie ma </w:t>
      </w:r>
      <w:r w:rsidR="00910C36">
        <w:rPr>
          <w:rFonts w:ascii="Tahoma" w:hAnsi="Tahoma" w:cs="Tahoma"/>
        </w:rPr>
        <w:t xml:space="preserve">ograniczeń </w:t>
      </w:r>
      <w:r w:rsidRPr="00F87590">
        <w:rPr>
          <w:rFonts w:ascii="Tahoma" w:hAnsi="Tahoma" w:cs="Tahoma"/>
        </w:rPr>
        <w:t>co do tematu czy obszaru wybranych form kształcenia ustawicznego. Dofinansowane formy kształcenia ustawicznego mają wspomagać wprowadzenie zmian umożliwiających utrzymanie się na rynku czy pozwalających uniknąć zwol</w:t>
      </w:r>
      <w:r w:rsidR="00C278D8">
        <w:rPr>
          <w:rFonts w:ascii="Tahoma" w:hAnsi="Tahoma" w:cs="Tahoma"/>
        </w:rPr>
        <w:t xml:space="preserve">nień. </w:t>
      </w:r>
      <w:r w:rsidRPr="00F87590">
        <w:rPr>
          <w:rFonts w:ascii="Tahoma" w:hAnsi="Tahoma" w:cs="Tahoma"/>
        </w:rPr>
        <w:t>Warunkiem skorzystania ze środków priorytetu jest prowadzenie działalności na terenie którejkolwiek z gmin z wykazu oraz oświadczenie pracodawcy o konieczności nabycia nowych umiejętności czy kwalifik</w:t>
      </w:r>
      <w:r w:rsidR="005D7A4E">
        <w:rPr>
          <w:rFonts w:ascii="Tahoma" w:hAnsi="Tahoma" w:cs="Tahoma"/>
        </w:rPr>
        <w:t>acji w związku z rozszerzeniem/</w:t>
      </w:r>
      <w:r w:rsidRPr="00F87590">
        <w:rPr>
          <w:rFonts w:ascii="Tahoma" w:hAnsi="Tahoma" w:cs="Tahoma"/>
        </w:rPr>
        <w:t>przekwalifikowaniem obszaru działalności firmy z powołaniem się na odpowiedni przepis. Nie ma potrzeby żądać dokumentów finansowych potwierdzających spadek obrotów itp.</w:t>
      </w:r>
    </w:p>
    <w:p w:rsidR="00DA4377" w:rsidRPr="005C498A" w:rsidRDefault="003E3290" w:rsidP="006358DB">
      <w:pPr>
        <w:spacing w:after="120" w:line="240" w:lineRule="auto"/>
        <w:ind w:left="0" w:hanging="11"/>
        <w:jc w:val="left"/>
        <w:rPr>
          <w:rFonts w:ascii="Tahoma" w:hAnsi="Tahoma" w:cs="Tahoma"/>
          <w:color w:val="44546A" w:themeColor="text2"/>
          <w:sz w:val="24"/>
          <w:szCs w:val="24"/>
        </w:rPr>
      </w:pPr>
      <w:r w:rsidRPr="005C498A">
        <w:rPr>
          <w:rFonts w:ascii="Tahoma" w:hAnsi="Tahoma" w:cs="Tahoma"/>
          <w:b/>
          <w:color w:val="44546A" w:themeColor="text2"/>
          <w:sz w:val="24"/>
          <w:szCs w:val="24"/>
        </w:rPr>
        <w:t xml:space="preserve">Priorytet </w:t>
      </w:r>
      <w:r w:rsidR="00BA4DD8" w:rsidRPr="005C498A">
        <w:rPr>
          <w:rFonts w:ascii="Tahoma" w:hAnsi="Tahoma" w:cs="Tahoma"/>
          <w:b/>
          <w:color w:val="44546A" w:themeColor="text2"/>
          <w:sz w:val="24"/>
          <w:szCs w:val="24"/>
        </w:rPr>
        <w:t xml:space="preserve">4 </w:t>
      </w:r>
      <w:r w:rsidR="00D823E3" w:rsidRPr="005C498A">
        <w:rPr>
          <w:rFonts w:ascii="Tahoma" w:hAnsi="Tahoma" w:cs="Tahoma"/>
          <w:b/>
          <w:color w:val="44546A" w:themeColor="text2"/>
          <w:sz w:val="24"/>
          <w:szCs w:val="24"/>
        </w:rPr>
        <w:t xml:space="preserve">- </w:t>
      </w:r>
      <w:r w:rsidR="00BA4DD8" w:rsidRPr="005C498A">
        <w:rPr>
          <w:rFonts w:ascii="Tahoma" w:hAnsi="Tahoma" w:cs="Tahoma"/>
          <w:b/>
          <w:color w:val="44546A" w:themeColor="text2"/>
          <w:sz w:val="24"/>
          <w:szCs w:val="24"/>
        </w:rPr>
        <w:t xml:space="preserve">Poprawa zarządzania i komunikacji w firmie w oparciu o zasady przeciwdziałania dyskryminacji i </w:t>
      </w:r>
      <w:proofErr w:type="spellStart"/>
      <w:r w:rsidR="00BA4DD8" w:rsidRPr="005C498A">
        <w:rPr>
          <w:rFonts w:ascii="Tahoma" w:hAnsi="Tahoma" w:cs="Tahoma"/>
          <w:b/>
          <w:color w:val="44546A" w:themeColor="text2"/>
          <w:sz w:val="24"/>
          <w:szCs w:val="24"/>
        </w:rPr>
        <w:t>mobbingowi</w:t>
      </w:r>
      <w:proofErr w:type="spellEnd"/>
      <w:r w:rsidR="00BA4DD8" w:rsidRPr="005C498A">
        <w:rPr>
          <w:rFonts w:ascii="Tahoma" w:hAnsi="Tahoma" w:cs="Tahoma"/>
          <w:b/>
          <w:color w:val="44546A" w:themeColor="text2"/>
          <w:sz w:val="24"/>
          <w:szCs w:val="24"/>
        </w:rPr>
        <w:t>, rozwoju dialogu społecznego, partycypacji pracowniczej i wspierania integracji w miejscu pracy</w:t>
      </w:r>
      <w:r w:rsidR="006358DB" w:rsidRPr="005C498A">
        <w:rPr>
          <w:rFonts w:ascii="Tahoma" w:hAnsi="Tahoma" w:cs="Tahoma"/>
          <w:b/>
          <w:color w:val="44546A" w:themeColor="text2"/>
          <w:sz w:val="24"/>
          <w:szCs w:val="24"/>
        </w:rPr>
        <w:t>.</w:t>
      </w:r>
    </w:p>
    <w:p w:rsidR="00DA4377" w:rsidRDefault="00BA4DD8" w:rsidP="002F2C1E">
      <w:pPr>
        <w:spacing w:after="60" w:line="240" w:lineRule="auto"/>
        <w:ind w:left="0" w:hanging="11"/>
        <w:jc w:val="left"/>
        <w:rPr>
          <w:rFonts w:ascii="Tahoma" w:hAnsi="Tahoma" w:cs="Tahoma"/>
        </w:rPr>
      </w:pPr>
      <w:proofErr w:type="spellStart"/>
      <w:r w:rsidRPr="00F87590">
        <w:rPr>
          <w:rFonts w:ascii="Tahoma" w:hAnsi="Tahoma" w:cs="Tahoma"/>
        </w:rPr>
        <w:t>Mobbing</w:t>
      </w:r>
      <w:proofErr w:type="spellEnd"/>
      <w:r w:rsidRPr="00F87590">
        <w:rPr>
          <w:rFonts w:ascii="Tahoma" w:hAnsi="Tahoma" w:cs="Tahoma"/>
        </w:rPr>
        <w:t xml:space="preserve"> i dyskryminacja to jedno z najpoważniejszych zagrożeń spotyk</w:t>
      </w:r>
      <w:r w:rsidR="003E3290">
        <w:rPr>
          <w:rFonts w:ascii="Tahoma" w:hAnsi="Tahoma" w:cs="Tahoma"/>
        </w:rPr>
        <w:t>anych w wielu firmach. K</w:t>
      </w:r>
      <w:r w:rsidRPr="00F87590">
        <w:rPr>
          <w:rFonts w:ascii="Tahoma" w:hAnsi="Tahoma" w:cs="Tahoma"/>
        </w:rPr>
        <w:t>reowanie bezpiecznego i wspierającego środowiska pracy jest kluczową rolą pracodawców, sprzyja efekty</w:t>
      </w:r>
      <w:r w:rsidR="003E3290">
        <w:rPr>
          <w:rFonts w:ascii="Tahoma" w:hAnsi="Tahoma" w:cs="Tahoma"/>
        </w:rPr>
        <w:t xml:space="preserve">wności pracowników. Dlatego </w:t>
      </w:r>
      <w:r w:rsidRPr="00F87590">
        <w:rPr>
          <w:rFonts w:ascii="Tahoma" w:hAnsi="Tahoma" w:cs="Tahoma"/>
        </w:rPr>
        <w:t xml:space="preserve">dialog społeczny stanowi bardzo ważną funkcję w zapobieganiu tym zjawiskom. Poprzez współpracę między pracodawcami, pracownikami i związkami zawodowymi możliwe jest wykształcenie umiejętności identyfikowania oraz reagowania na </w:t>
      </w:r>
      <w:proofErr w:type="spellStart"/>
      <w:r w:rsidRPr="00F87590">
        <w:rPr>
          <w:rFonts w:ascii="Tahoma" w:hAnsi="Tahoma" w:cs="Tahoma"/>
        </w:rPr>
        <w:t>mobbing</w:t>
      </w:r>
      <w:proofErr w:type="spellEnd"/>
      <w:r w:rsidRPr="00F87590">
        <w:rPr>
          <w:rFonts w:ascii="Tahoma" w:hAnsi="Tahoma" w:cs="Tahoma"/>
        </w:rPr>
        <w:t xml:space="preserve"> i dyskryminację na każdym szczeblu organizacyjnym, co przyczynia się do budowania kultur organizacyjnych opartych na szacunku i równości. </w:t>
      </w:r>
    </w:p>
    <w:p w:rsidR="00DA4377" w:rsidRPr="00385700" w:rsidRDefault="001E33F9" w:rsidP="00910C36">
      <w:pPr>
        <w:spacing w:after="0" w:line="240" w:lineRule="auto"/>
        <w:ind w:left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Szkolenia powinny </w:t>
      </w:r>
      <w:r w:rsidR="00BA4DD8" w:rsidRPr="00385700">
        <w:rPr>
          <w:rFonts w:ascii="Tahoma" w:hAnsi="Tahoma" w:cs="Tahoma"/>
          <w:b/>
        </w:rPr>
        <w:t xml:space="preserve">zawierać tematykę, w </w:t>
      </w:r>
      <w:proofErr w:type="gramStart"/>
      <w:r w:rsidR="00BA4DD8" w:rsidRPr="00385700">
        <w:rPr>
          <w:rFonts w:ascii="Tahoma" w:hAnsi="Tahoma" w:cs="Tahoma"/>
          <w:b/>
        </w:rPr>
        <w:t>ramach której</w:t>
      </w:r>
      <w:proofErr w:type="gramEnd"/>
      <w:r w:rsidR="00BA4DD8" w:rsidRPr="00385700">
        <w:rPr>
          <w:rFonts w:ascii="Tahoma" w:hAnsi="Tahoma" w:cs="Tahoma"/>
          <w:b/>
        </w:rPr>
        <w:t xml:space="preserve"> pracodawcy i pracownicy zostaną wyposażeni w wiedzę i umiejętności m.in.:</w:t>
      </w:r>
    </w:p>
    <w:p w:rsidR="00DA4377" w:rsidRPr="00F87590" w:rsidRDefault="00BA4DD8" w:rsidP="00910C36">
      <w:pPr>
        <w:numPr>
          <w:ilvl w:val="0"/>
          <w:numId w:val="39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do</w:t>
      </w:r>
      <w:proofErr w:type="gramEnd"/>
      <w:r w:rsidRPr="00F87590">
        <w:rPr>
          <w:rFonts w:ascii="Tahoma" w:hAnsi="Tahoma" w:cs="Tahoma"/>
        </w:rPr>
        <w:t xml:space="preserve"> rozpoznawania, rozumienia i przeciwdziałania </w:t>
      </w:r>
      <w:proofErr w:type="spellStart"/>
      <w:r w:rsidRPr="00F87590">
        <w:rPr>
          <w:rFonts w:ascii="Tahoma" w:hAnsi="Tahoma" w:cs="Tahoma"/>
        </w:rPr>
        <w:t>mobbingowi</w:t>
      </w:r>
      <w:proofErr w:type="spellEnd"/>
      <w:r w:rsidRPr="00F87590">
        <w:rPr>
          <w:rFonts w:ascii="Tahoma" w:hAnsi="Tahoma" w:cs="Tahoma"/>
        </w:rPr>
        <w:t xml:space="preserve"> w miejscu pracy, co zwiększy ich uważność na sposób komunikacji i budowania relacji w ich zespołach,</w:t>
      </w:r>
    </w:p>
    <w:p w:rsidR="00DA4377" w:rsidRPr="00F87590" w:rsidRDefault="00BA4DD8" w:rsidP="00910C36">
      <w:pPr>
        <w:numPr>
          <w:ilvl w:val="0"/>
          <w:numId w:val="39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lastRenderedPageBreak/>
        <w:t xml:space="preserve">dotyczące różnych formy </w:t>
      </w:r>
      <w:proofErr w:type="spellStart"/>
      <w:r w:rsidRPr="00F87590">
        <w:rPr>
          <w:rFonts w:ascii="Tahoma" w:hAnsi="Tahoma" w:cs="Tahoma"/>
        </w:rPr>
        <w:t>mobbingu</w:t>
      </w:r>
      <w:proofErr w:type="spellEnd"/>
      <w:r w:rsidRPr="00F87590">
        <w:rPr>
          <w:rFonts w:ascii="Tahoma" w:hAnsi="Tahoma" w:cs="Tahoma"/>
        </w:rPr>
        <w:t xml:space="preserve">, jak zrozumieć jego wpływ na zespół oraz jak skutecznie reagować i zapobiegać sytuacjom o charakterze </w:t>
      </w:r>
      <w:proofErr w:type="spellStart"/>
      <w:r w:rsidRPr="00F87590">
        <w:rPr>
          <w:rFonts w:ascii="Tahoma" w:hAnsi="Tahoma" w:cs="Tahoma"/>
        </w:rPr>
        <w:t>mobbingu</w:t>
      </w:r>
      <w:proofErr w:type="spellEnd"/>
      <w:r w:rsidRPr="00F87590">
        <w:rPr>
          <w:rFonts w:ascii="Tahoma" w:hAnsi="Tahoma" w:cs="Tahoma"/>
        </w:rPr>
        <w:t xml:space="preserve"> w przyszłości,</w:t>
      </w:r>
    </w:p>
    <w:p w:rsidR="00DA4377" w:rsidRPr="00F87590" w:rsidRDefault="00BA4DD8" w:rsidP="00910C36">
      <w:pPr>
        <w:numPr>
          <w:ilvl w:val="0"/>
          <w:numId w:val="39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rozpoznawania</w:t>
      </w:r>
      <w:proofErr w:type="gramEnd"/>
      <w:r w:rsidRPr="00F87590">
        <w:rPr>
          <w:rFonts w:ascii="Tahoma" w:hAnsi="Tahoma" w:cs="Tahoma"/>
        </w:rPr>
        <w:t>/uważności (szczególnie menedżerowie/pracodawcy) na z</w:t>
      </w:r>
      <w:r w:rsidR="00C06B65">
        <w:rPr>
          <w:rFonts w:ascii="Tahoma" w:hAnsi="Tahoma" w:cs="Tahoma"/>
        </w:rPr>
        <w:t>achowania i relacje w zespołach,</w:t>
      </w:r>
    </w:p>
    <w:p w:rsidR="00DA4377" w:rsidRPr="00F87590" w:rsidRDefault="00BA4DD8" w:rsidP="00910C36">
      <w:pPr>
        <w:numPr>
          <w:ilvl w:val="0"/>
          <w:numId w:val="39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do</w:t>
      </w:r>
      <w:proofErr w:type="gramEnd"/>
      <w:r w:rsidRPr="00F87590">
        <w:rPr>
          <w:rFonts w:ascii="Tahoma" w:hAnsi="Tahoma" w:cs="Tahoma"/>
        </w:rPr>
        <w:t xml:space="preserve"> promowania bezpiecznego i wspierającego środowiska pracy</w:t>
      </w:r>
      <w:r w:rsidR="00C06B65">
        <w:rPr>
          <w:rFonts w:ascii="Tahoma" w:hAnsi="Tahoma" w:cs="Tahoma"/>
        </w:rPr>
        <w:t>,</w:t>
      </w:r>
    </w:p>
    <w:p w:rsidR="00DA4377" w:rsidRPr="00F87590" w:rsidRDefault="00BA4DD8" w:rsidP="00910C36">
      <w:pPr>
        <w:numPr>
          <w:ilvl w:val="0"/>
          <w:numId w:val="39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na</w:t>
      </w:r>
      <w:proofErr w:type="gramEnd"/>
      <w:r w:rsidRPr="00F87590">
        <w:rPr>
          <w:rFonts w:ascii="Tahoma" w:hAnsi="Tahoma" w:cs="Tahoma"/>
        </w:rPr>
        <w:t xml:space="preserve"> temat skutków społecznych i prawnych </w:t>
      </w:r>
      <w:proofErr w:type="spellStart"/>
      <w:r w:rsidRPr="00F87590">
        <w:rPr>
          <w:rFonts w:ascii="Tahoma" w:hAnsi="Tahoma" w:cs="Tahoma"/>
        </w:rPr>
        <w:t>mobbingu</w:t>
      </w:r>
      <w:proofErr w:type="spellEnd"/>
      <w:r w:rsidRPr="00F87590">
        <w:rPr>
          <w:rFonts w:ascii="Tahoma" w:hAnsi="Tahoma" w:cs="Tahoma"/>
        </w:rPr>
        <w:t xml:space="preserve"> lub dyskryminacji</w:t>
      </w:r>
      <w:r w:rsidR="00C06B65">
        <w:rPr>
          <w:rFonts w:ascii="Tahoma" w:hAnsi="Tahoma" w:cs="Tahoma"/>
        </w:rPr>
        <w:t>,</w:t>
      </w:r>
    </w:p>
    <w:p w:rsidR="00DA4377" w:rsidRPr="00F87590" w:rsidRDefault="00BA4DD8" w:rsidP="00910C36">
      <w:pPr>
        <w:numPr>
          <w:ilvl w:val="0"/>
          <w:numId w:val="39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dotyczące</w:t>
      </w:r>
      <w:proofErr w:type="gramEnd"/>
      <w:r w:rsidRPr="00F87590">
        <w:rPr>
          <w:rFonts w:ascii="Tahoma" w:hAnsi="Tahoma" w:cs="Tahoma"/>
        </w:rPr>
        <w:t xml:space="preserve"> wdraża</w:t>
      </w:r>
      <w:r w:rsidR="00232CBC">
        <w:rPr>
          <w:rFonts w:ascii="Tahoma" w:hAnsi="Tahoma" w:cs="Tahoma"/>
        </w:rPr>
        <w:t xml:space="preserve">nia </w:t>
      </w:r>
      <w:r w:rsidR="00FD665A">
        <w:rPr>
          <w:rFonts w:ascii="Tahoma" w:hAnsi="Tahoma" w:cs="Tahoma"/>
        </w:rPr>
        <w:t xml:space="preserve">procedur przeciwdziałania i reagowania </w:t>
      </w:r>
      <w:r w:rsidR="00232CBC">
        <w:rPr>
          <w:rFonts w:ascii="Tahoma" w:hAnsi="Tahoma" w:cs="Tahoma"/>
        </w:rPr>
        <w:t xml:space="preserve">na </w:t>
      </w:r>
      <w:r w:rsidRPr="00F87590">
        <w:rPr>
          <w:rFonts w:ascii="Tahoma" w:hAnsi="Tahoma" w:cs="Tahoma"/>
        </w:rPr>
        <w:t>przypadki nieprawidłowości.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Szkolenia tego typu mają na celu wzmocnienie umiejętności zarządzania, poprawę komunikacji wewnętrznej oraz stworzenie środowiska opartego na równości, integracj</w:t>
      </w:r>
      <w:r w:rsidR="00D3257E">
        <w:rPr>
          <w:rFonts w:ascii="Tahoma" w:hAnsi="Tahoma" w:cs="Tahoma"/>
        </w:rPr>
        <w:t xml:space="preserve">i i zaangażowaniu pracowników. </w:t>
      </w:r>
      <w:r w:rsidRPr="00F87590">
        <w:rPr>
          <w:rFonts w:ascii="Tahoma" w:hAnsi="Tahoma" w:cs="Tahoma"/>
        </w:rPr>
        <w:t xml:space="preserve">Realizacja tych celów wpływa na budowanie kultury organizacyjnej, która sprzyja efektywności i zadowoleniu zespołu. 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W obliczu wymogu prawnego </w:t>
      </w:r>
      <w:r w:rsidRPr="00B95718">
        <w:rPr>
          <w:rFonts w:ascii="Tahoma" w:hAnsi="Tahoma" w:cs="Tahoma"/>
          <w:color w:val="auto"/>
        </w:rPr>
        <w:t>(ustawa z dnia 7 kwietnia 2006 r</w:t>
      </w:r>
      <w:r w:rsidRPr="00B95718">
        <w:rPr>
          <w:rFonts w:ascii="Tahoma" w:hAnsi="Tahoma" w:cs="Tahoma"/>
          <w:i/>
          <w:color w:val="auto"/>
        </w:rPr>
        <w:t>. o informowaniu pracowników i przeprowadzaniu z nimi konsultacji</w:t>
      </w:r>
      <w:r w:rsidR="003E3290" w:rsidRPr="00B95718">
        <w:rPr>
          <w:rFonts w:ascii="Tahoma" w:hAnsi="Tahoma" w:cs="Tahoma"/>
          <w:color w:val="auto"/>
        </w:rPr>
        <w:t xml:space="preserve"> - </w:t>
      </w:r>
      <w:r w:rsidRPr="00B95718">
        <w:rPr>
          <w:rFonts w:ascii="Tahoma" w:hAnsi="Tahoma" w:cs="Tahoma"/>
          <w:color w:val="auto"/>
        </w:rPr>
        <w:t xml:space="preserve">Dz.U. nr 79, poz. 550) </w:t>
      </w:r>
      <w:r w:rsidRPr="00F87590">
        <w:rPr>
          <w:rFonts w:ascii="Tahoma" w:hAnsi="Tahoma" w:cs="Tahoma"/>
        </w:rPr>
        <w:t>powołania Rady Pracowników przez pracodawców zatrudniających co najmniej 50 pracowników lub na wniosek co najmniej 10% załogi, staje się jasne, jak kluczowe jest prawidłowe funkcjonowanie tych organów.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Rady Pracowników pełnią istotną rolę w zapewnianiu płynności komunikacji pomiędzy pracownikami a pracodawcą, szczególnie w przypadkach, gdzie związki zawodowe nie są obecne. </w:t>
      </w:r>
    </w:p>
    <w:p w:rsidR="003E3290" w:rsidRDefault="00BA4DD8" w:rsidP="00D3257E">
      <w:pPr>
        <w:spacing w:after="240" w:line="240" w:lineRule="auto"/>
        <w:ind w:left="0" w:hanging="11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Priorytet adresowany do wszystkich zainteresowanych pracodawców. Nie ma znaczenia kod PKD czy profil działalności. </w:t>
      </w:r>
    </w:p>
    <w:p w:rsidR="00910C36" w:rsidRPr="00515B7E" w:rsidRDefault="00BA4DD8" w:rsidP="006358DB">
      <w:pPr>
        <w:spacing w:after="120" w:line="240" w:lineRule="auto"/>
        <w:ind w:left="0" w:hanging="11"/>
        <w:jc w:val="left"/>
        <w:rPr>
          <w:rFonts w:ascii="Tahoma" w:hAnsi="Tahoma" w:cs="Tahoma"/>
          <w:b/>
          <w:color w:val="44546A" w:themeColor="text2"/>
          <w:sz w:val="24"/>
          <w:szCs w:val="24"/>
        </w:rPr>
      </w:pPr>
      <w:r w:rsidRPr="00515B7E">
        <w:rPr>
          <w:rFonts w:ascii="Tahoma" w:hAnsi="Tahoma" w:cs="Tahoma"/>
          <w:b/>
          <w:color w:val="44546A" w:themeColor="text2"/>
          <w:sz w:val="24"/>
          <w:szCs w:val="24"/>
        </w:rPr>
        <w:t xml:space="preserve">Priorytet nr 5 </w:t>
      </w:r>
      <w:r w:rsidR="00FD665A" w:rsidRPr="00515B7E">
        <w:rPr>
          <w:rFonts w:ascii="Tahoma" w:hAnsi="Tahoma" w:cs="Tahoma"/>
          <w:b/>
          <w:color w:val="44546A" w:themeColor="text2"/>
          <w:sz w:val="24"/>
          <w:szCs w:val="24"/>
        </w:rPr>
        <w:t xml:space="preserve">- </w:t>
      </w:r>
      <w:r w:rsidRPr="00515B7E">
        <w:rPr>
          <w:rFonts w:ascii="Tahoma" w:hAnsi="Tahoma" w:cs="Tahoma"/>
          <w:b/>
          <w:color w:val="44546A" w:themeColor="text2"/>
          <w:sz w:val="24"/>
          <w:szCs w:val="24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910C36" w:rsidRPr="00515B7E">
        <w:rPr>
          <w:rFonts w:ascii="Tahoma" w:hAnsi="Tahoma" w:cs="Tahoma"/>
          <w:b/>
          <w:color w:val="44546A" w:themeColor="text2"/>
          <w:sz w:val="24"/>
          <w:szCs w:val="24"/>
        </w:rPr>
        <w:t>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Zdrowie psychiczne jest tak samo ważne, jak zdrowie fizyczne. Kiedy nasze zdrowie jest w równowadze, możemy sprawnie działać, aktywnie pracować, uczyć się i funkcjonować. Zaburzenia i choroby zdrowia psychicznego </w:t>
      </w:r>
      <w:r w:rsidR="003E3290">
        <w:rPr>
          <w:rFonts w:ascii="Tahoma" w:hAnsi="Tahoma" w:cs="Tahoma"/>
        </w:rPr>
        <w:t xml:space="preserve">utrudniają prowadzenie </w:t>
      </w:r>
      <w:r w:rsidRPr="00F87590">
        <w:rPr>
          <w:rFonts w:ascii="Tahoma" w:hAnsi="Tahoma" w:cs="Tahoma"/>
        </w:rPr>
        <w:t>satysfakcjonującego życia również zawodowego i to bez względu na wiek. W Polsce oficjalne dane mówią o tym, że na depresję choruje 1,5 miliona osób. Brak świadomości problemu oraz stygmatyzacja osób dotkniętych chorobami i zaburzeniami psychicznymi może zaburzać te statystyki i w rzeczywistości chorujących osób może być znacznie więcej.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Zadbanie o swój dobrostan (i swoich pracowników), zapobieganie wypaleniu zawodowemu, rozładowywanie nadmiernych napięć pozwala minimalizować rozwinięcie choroby psychicznej, dlatego tak ważna jest higiena zdrowia psychicznego, którą należy utrzymywać na co dzień.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Priorytet </w:t>
      </w:r>
      <w:r w:rsidR="00FE31EF">
        <w:rPr>
          <w:rFonts w:ascii="Tahoma" w:hAnsi="Tahoma" w:cs="Tahoma"/>
        </w:rPr>
        <w:t xml:space="preserve">jest </w:t>
      </w:r>
      <w:r w:rsidRPr="00F87590">
        <w:rPr>
          <w:rFonts w:ascii="Tahoma" w:hAnsi="Tahoma" w:cs="Tahoma"/>
        </w:rPr>
        <w:t xml:space="preserve">adresowany do wszystkich pracodawców, bez względu na rodzaj i obszar prowadzonej działalności, w </w:t>
      </w:r>
      <w:proofErr w:type="gramStart"/>
      <w:r w:rsidRPr="00F87590">
        <w:rPr>
          <w:rFonts w:ascii="Tahoma" w:hAnsi="Tahoma" w:cs="Tahoma"/>
        </w:rPr>
        <w:t>ramach którego</w:t>
      </w:r>
      <w:proofErr w:type="gramEnd"/>
      <w:r w:rsidRPr="00F87590">
        <w:rPr>
          <w:rFonts w:ascii="Tahoma" w:hAnsi="Tahoma" w:cs="Tahoma"/>
        </w:rPr>
        <w:t xml:space="preserve"> można przeszkolić każdego pracownika czy pracodawcę bez względu na wykonywan</w:t>
      </w:r>
      <w:r w:rsidR="006F52A9">
        <w:rPr>
          <w:rFonts w:ascii="Tahoma" w:hAnsi="Tahoma" w:cs="Tahoma"/>
        </w:rPr>
        <w:t xml:space="preserve">ą pracę. Brak jest konkretnych </w:t>
      </w:r>
      <w:r w:rsidRPr="00F87590">
        <w:rPr>
          <w:rFonts w:ascii="Tahoma" w:hAnsi="Tahoma" w:cs="Tahoma"/>
        </w:rPr>
        <w:t>kryteriów dostępu t</w:t>
      </w:r>
      <w:r w:rsidR="00910C36">
        <w:rPr>
          <w:rFonts w:ascii="Tahoma" w:hAnsi="Tahoma" w:cs="Tahoma"/>
        </w:rPr>
        <w:t>zn.</w:t>
      </w:r>
      <w:r w:rsidR="00A80BB4">
        <w:rPr>
          <w:rFonts w:ascii="Tahoma" w:hAnsi="Tahoma" w:cs="Tahoma"/>
        </w:rPr>
        <w:t>,</w:t>
      </w:r>
      <w:r w:rsidR="00910C36">
        <w:rPr>
          <w:rFonts w:ascii="Tahoma" w:hAnsi="Tahoma" w:cs="Tahoma"/>
        </w:rPr>
        <w:t xml:space="preserve"> </w:t>
      </w:r>
      <w:r w:rsidRPr="00F87590">
        <w:rPr>
          <w:rFonts w:ascii="Tahoma" w:hAnsi="Tahoma" w:cs="Tahoma"/>
        </w:rPr>
        <w:t>że o środki może aplikować każdy zainteresowany pracodawca.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Priorytet ten oferuje wsparcie w zakresie poprawy bardzo szerok</w:t>
      </w:r>
      <w:r w:rsidR="0042226D">
        <w:rPr>
          <w:rFonts w:ascii="Tahoma" w:hAnsi="Tahoma" w:cs="Tahoma"/>
        </w:rPr>
        <w:t xml:space="preserve">o pojętego zdrowia psychicznego, </w:t>
      </w:r>
      <w:r w:rsidRPr="00F87590">
        <w:rPr>
          <w:rFonts w:ascii="Tahoma" w:hAnsi="Tahoma" w:cs="Tahoma"/>
        </w:rPr>
        <w:t>w tym również szkolenia z zakresu działań go wspie</w:t>
      </w:r>
      <w:r w:rsidR="006F52A9">
        <w:rPr>
          <w:rFonts w:ascii="Tahoma" w:hAnsi="Tahoma" w:cs="Tahoma"/>
        </w:rPr>
        <w:t xml:space="preserve">rających np. organizacji pracy. </w:t>
      </w:r>
      <w:r w:rsidRPr="00F87590">
        <w:rPr>
          <w:rFonts w:ascii="Tahoma" w:hAnsi="Tahoma" w:cs="Tahoma"/>
        </w:rPr>
        <w:t>Przykładem mogą być szkolenia z niestandardowych (elastycznych) form pracy.</w:t>
      </w:r>
    </w:p>
    <w:p w:rsidR="00DA4377" w:rsidRPr="00F87590" w:rsidRDefault="00BA4DD8" w:rsidP="00284605">
      <w:pPr>
        <w:spacing w:after="120" w:line="240" w:lineRule="auto"/>
        <w:ind w:left="0" w:hanging="11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Szkole</w:t>
      </w:r>
      <w:r w:rsidR="006B05FA">
        <w:rPr>
          <w:rFonts w:ascii="Tahoma" w:hAnsi="Tahoma" w:cs="Tahoma"/>
        </w:rPr>
        <w:t>n</w:t>
      </w:r>
      <w:r w:rsidRPr="00F87590">
        <w:rPr>
          <w:rFonts w:ascii="Tahoma" w:hAnsi="Tahoma" w:cs="Tahoma"/>
        </w:rPr>
        <w:t xml:space="preserve">ia dotyczące promowania i wspierania zdrowia psychicznego oraz tworzenia przyjaznych środowisk pracy powinny obejmować szeroki zakres tematów, które pomagają zarówno menedżerom, jak i pracownikom tworzyć zdrowe, wspierające i produktywne miejsca pracy. </w:t>
      </w:r>
    </w:p>
    <w:p w:rsidR="00DA4377" w:rsidRPr="00F87590" w:rsidRDefault="00BA4DD8" w:rsidP="00910C36">
      <w:pPr>
        <w:spacing w:after="0" w:line="240" w:lineRule="auto"/>
        <w:ind w:left="0" w:hanging="11"/>
        <w:jc w:val="left"/>
        <w:rPr>
          <w:rFonts w:ascii="Tahoma" w:hAnsi="Tahoma" w:cs="Tahoma"/>
        </w:rPr>
      </w:pPr>
      <w:r w:rsidRPr="003E3290">
        <w:rPr>
          <w:rFonts w:ascii="Tahoma" w:hAnsi="Tahoma" w:cs="Tahoma"/>
          <w:b/>
        </w:rPr>
        <w:t>Przykładowe obszary, które mogą znaleźć się w zakresie tematycznym szkoleń to</w:t>
      </w:r>
      <w:r w:rsidRPr="00F87590">
        <w:rPr>
          <w:rFonts w:ascii="Tahoma" w:hAnsi="Tahoma" w:cs="Tahoma"/>
        </w:rPr>
        <w:t xml:space="preserve">: </w:t>
      </w:r>
    </w:p>
    <w:p w:rsidR="00DA4377" w:rsidRPr="00F87590" w:rsidRDefault="00BA4DD8" w:rsidP="00910C36">
      <w:pPr>
        <w:numPr>
          <w:ilvl w:val="0"/>
          <w:numId w:val="40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rola pracodawcy w wspieraniu zdrowia psychicznego</w:t>
      </w:r>
      <w:r w:rsidR="006F52A9">
        <w:rPr>
          <w:rFonts w:ascii="Tahoma" w:hAnsi="Tahoma" w:cs="Tahoma"/>
        </w:rPr>
        <w:t>,</w:t>
      </w:r>
    </w:p>
    <w:p w:rsidR="00DA4377" w:rsidRPr="00F87590" w:rsidRDefault="00BA4DD8" w:rsidP="00910C36">
      <w:pPr>
        <w:numPr>
          <w:ilvl w:val="0"/>
          <w:numId w:val="40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przyczyny i skutki stresu zawodowego, wypalenia zawodowego oraz radzenia sobie z nimi</w:t>
      </w:r>
      <w:r w:rsidR="006F52A9">
        <w:rPr>
          <w:rFonts w:ascii="Tahoma" w:hAnsi="Tahoma" w:cs="Tahoma"/>
        </w:rPr>
        <w:t>,</w:t>
      </w:r>
    </w:p>
    <w:p w:rsidR="00DA4377" w:rsidRPr="00F87590" w:rsidRDefault="00BA4DD8" w:rsidP="00910C36">
      <w:pPr>
        <w:numPr>
          <w:ilvl w:val="0"/>
          <w:numId w:val="40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lastRenderedPageBreak/>
        <w:t>skuteczna komunikacja w zespole, budowanie otwartego środowiska pracy tworzenie przyjaznego środowiska pracy</w:t>
      </w:r>
      <w:r w:rsidR="006F52A9">
        <w:rPr>
          <w:rFonts w:ascii="Tahoma" w:hAnsi="Tahoma" w:cs="Tahoma"/>
        </w:rPr>
        <w:t>,</w:t>
      </w:r>
    </w:p>
    <w:p w:rsidR="00DA4377" w:rsidRPr="00F87590" w:rsidRDefault="00BA4DD8" w:rsidP="00910C36">
      <w:pPr>
        <w:numPr>
          <w:ilvl w:val="0"/>
          <w:numId w:val="40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różnorodność w miejscu pracy, integracja pracowników wywodzących się z różnych grup pokoleniowych</w:t>
      </w:r>
      <w:r w:rsidR="006F52A9">
        <w:rPr>
          <w:rFonts w:ascii="Tahoma" w:hAnsi="Tahoma" w:cs="Tahoma"/>
        </w:rPr>
        <w:t>,</w:t>
      </w:r>
    </w:p>
    <w:p w:rsidR="00EB3EF7" w:rsidRPr="00284605" w:rsidRDefault="00BA4DD8" w:rsidP="00D3257E">
      <w:pPr>
        <w:numPr>
          <w:ilvl w:val="0"/>
          <w:numId w:val="40"/>
        </w:numPr>
        <w:spacing w:after="24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promowanie</w:t>
      </w:r>
      <w:proofErr w:type="gramEnd"/>
      <w:r w:rsidRPr="00F87590">
        <w:rPr>
          <w:rFonts w:ascii="Tahoma" w:hAnsi="Tahoma" w:cs="Tahoma"/>
        </w:rPr>
        <w:t xml:space="preserve"> równowagi między życiem zawodowym a prywatnym, zdrowego stylu życia, technik relaksacyjnych i innych metod radzenia sobie ze stresem.</w:t>
      </w:r>
    </w:p>
    <w:p w:rsidR="00DA4377" w:rsidRPr="00EE5274" w:rsidRDefault="00EB3EF7" w:rsidP="006358DB">
      <w:pPr>
        <w:spacing w:after="120" w:line="240" w:lineRule="auto"/>
        <w:ind w:left="0" w:firstLine="0"/>
        <w:jc w:val="left"/>
        <w:rPr>
          <w:rFonts w:ascii="Tahoma" w:hAnsi="Tahoma" w:cs="Tahoma"/>
          <w:color w:val="44546A" w:themeColor="text2"/>
          <w:sz w:val="24"/>
          <w:szCs w:val="24"/>
        </w:rPr>
      </w:pPr>
      <w:r w:rsidRPr="00EE5274">
        <w:rPr>
          <w:rFonts w:ascii="Tahoma" w:hAnsi="Tahoma" w:cs="Tahoma"/>
          <w:b/>
          <w:color w:val="44546A" w:themeColor="text2"/>
          <w:sz w:val="24"/>
          <w:szCs w:val="24"/>
        </w:rPr>
        <w:t xml:space="preserve">Priorytet </w:t>
      </w:r>
      <w:r w:rsidR="00BA4DD8" w:rsidRPr="00EE5274">
        <w:rPr>
          <w:rFonts w:ascii="Tahoma" w:hAnsi="Tahoma" w:cs="Tahoma"/>
          <w:b/>
          <w:color w:val="44546A" w:themeColor="text2"/>
          <w:sz w:val="24"/>
          <w:szCs w:val="24"/>
        </w:rPr>
        <w:t xml:space="preserve">6 </w:t>
      </w:r>
      <w:r w:rsidR="00232CBC" w:rsidRPr="00EE5274">
        <w:rPr>
          <w:rFonts w:ascii="Tahoma" w:hAnsi="Tahoma" w:cs="Tahoma"/>
          <w:b/>
          <w:color w:val="44546A" w:themeColor="text2"/>
          <w:sz w:val="24"/>
          <w:szCs w:val="24"/>
        </w:rPr>
        <w:t xml:space="preserve">- </w:t>
      </w:r>
      <w:r w:rsidR="00BA4DD8" w:rsidRPr="00EE5274">
        <w:rPr>
          <w:rFonts w:ascii="Tahoma" w:hAnsi="Tahoma" w:cs="Tahoma"/>
          <w:b/>
          <w:color w:val="44546A" w:themeColor="text2"/>
          <w:sz w:val="24"/>
          <w:szCs w:val="24"/>
        </w:rPr>
        <w:t>Wsparcie cudzoziemców, w szczególności w zakresie zdobywania wiedzy na temat polskiego prawa pracy i integracji tych osób na rynku pracy</w:t>
      </w:r>
      <w:r w:rsidR="006358DB" w:rsidRPr="00EE5274">
        <w:rPr>
          <w:rFonts w:ascii="Tahoma" w:hAnsi="Tahoma" w:cs="Tahoma"/>
          <w:color w:val="44546A" w:themeColor="text2"/>
          <w:sz w:val="24"/>
          <w:szCs w:val="24"/>
        </w:rPr>
        <w:t>.</w:t>
      </w:r>
    </w:p>
    <w:p w:rsidR="00EB3EF7" w:rsidRDefault="00BA4DD8" w:rsidP="00910C36">
      <w:pPr>
        <w:spacing w:after="0" w:line="240" w:lineRule="auto"/>
        <w:ind w:left="0" w:hanging="11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W ramach tego priorytetu mogą być finansowane szkolenia </w:t>
      </w:r>
      <w:r w:rsidRPr="00F87590">
        <w:rPr>
          <w:rFonts w:ascii="Tahoma" w:hAnsi="Tahoma" w:cs="Tahoma"/>
          <w:b/>
        </w:rPr>
        <w:t>tylko</w:t>
      </w:r>
      <w:r w:rsidRPr="00F87590">
        <w:rPr>
          <w:rFonts w:ascii="Tahoma" w:hAnsi="Tahoma" w:cs="Tahoma"/>
        </w:rPr>
        <w:t xml:space="preserve"> dla cudzoziemców. </w:t>
      </w:r>
    </w:p>
    <w:p w:rsidR="00DA4377" w:rsidRPr="00EB3EF7" w:rsidRDefault="00BA4DD8" w:rsidP="00910C36">
      <w:pPr>
        <w:spacing w:after="0" w:line="240" w:lineRule="auto"/>
        <w:ind w:left="0" w:hanging="11"/>
        <w:jc w:val="left"/>
        <w:rPr>
          <w:rFonts w:ascii="Tahoma" w:hAnsi="Tahoma" w:cs="Tahoma"/>
          <w:b/>
        </w:rPr>
      </w:pPr>
      <w:r w:rsidRPr="00EB3EF7">
        <w:rPr>
          <w:rFonts w:ascii="Tahoma" w:hAnsi="Tahoma" w:cs="Tahoma"/>
          <w:b/>
        </w:rPr>
        <w:t xml:space="preserve">Wśród specyficznych potrzeb pracowników cudzoziemskich wskazać można w szczególności: </w:t>
      </w:r>
    </w:p>
    <w:p w:rsidR="00DA4377" w:rsidRPr="00F87590" w:rsidRDefault="00BA4DD8" w:rsidP="00910C36">
      <w:pPr>
        <w:numPr>
          <w:ilvl w:val="0"/>
          <w:numId w:val="41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doskonalenie</w:t>
      </w:r>
      <w:proofErr w:type="gramEnd"/>
      <w:r w:rsidRPr="00F87590">
        <w:rPr>
          <w:rFonts w:ascii="Tahoma" w:hAnsi="Tahoma" w:cs="Tahoma"/>
        </w:rPr>
        <w:t xml:space="preserve"> znajomości języka polskiego oraz innych niezbędnych do pracy języków, szczególnie w kontekście słownictwa sp</w:t>
      </w:r>
      <w:r w:rsidR="00286B6A">
        <w:rPr>
          <w:rFonts w:ascii="Tahoma" w:hAnsi="Tahoma" w:cs="Tahoma"/>
        </w:rPr>
        <w:t>ecyficznego dla danego zawodu/</w:t>
      </w:r>
      <w:r w:rsidR="00D81231">
        <w:rPr>
          <w:rFonts w:ascii="Tahoma" w:hAnsi="Tahoma" w:cs="Tahoma"/>
        </w:rPr>
        <w:t>branży,</w:t>
      </w:r>
    </w:p>
    <w:p w:rsidR="00DA4377" w:rsidRPr="00F87590" w:rsidRDefault="00BA4DD8" w:rsidP="00910C36">
      <w:pPr>
        <w:numPr>
          <w:ilvl w:val="0"/>
          <w:numId w:val="41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doskonalenie</w:t>
      </w:r>
      <w:proofErr w:type="gramEnd"/>
      <w:r w:rsidRPr="00F87590">
        <w:rPr>
          <w:rFonts w:ascii="Tahoma" w:hAnsi="Tahoma" w:cs="Tahoma"/>
        </w:rPr>
        <w:t xml:space="preserve"> wiedz</w:t>
      </w:r>
      <w:r w:rsidR="005B0673">
        <w:rPr>
          <w:rFonts w:ascii="Tahoma" w:hAnsi="Tahoma" w:cs="Tahoma"/>
        </w:rPr>
        <w:t xml:space="preserve">y z zakresu specyfiki polskich </w:t>
      </w:r>
      <w:r w:rsidRPr="00F87590">
        <w:rPr>
          <w:rFonts w:ascii="Tahoma" w:hAnsi="Tahoma" w:cs="Tahoma"/>
        </w:rPr>
        <w:t>i unijnych regulacji dotyczących wyko</w:t>
      </w:r>
      <w:r w:rsidR="00D81231">
        <w:rPr>
          <w:rFonts w:ascii="Tahoma" w:hAnsi="Tahoma" w:cs="Tahoma"/>
        </w:rPr>
        <w:t>nywania określonego zawodu,</w:t>
      </w:r>
    </w:p>
    <w:p w:rsidR="00232CBC" w:rsidRDefault="00BA4DD8" w:rsidP="00910C36">
      <w:pPr>
        <w:numPr>
          <w:ilvl w:val="0"/>
          <w:numId w:val="41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</w:rPr>
        <w:t>rozwój</w:t>
      </w:r>
      <w:proofErr w:type="gramEnd"/>
      <w:r w:rsidRPr="00F87590">
        <w:rPr>
          <w:rFonts w:ascii="Tahoma" w:hAnsi="Tahoma" w:cs="Tahoma"/>
        </w:rPr>
        <w:t xml:space="preserve"> miękkich kompetencji, w tym komunikacyjnych, uwzględniających konieczność dostosowania się do kultury organizacyjnej polskich przedsiębiorstw i innych podmiotów, zatrudniających cudzoziemców.</w:t>
      </w:r>
    </w:p>
    <w:p w:rsidR="00232CBC" w:rsidRPr="00F87590" w:rsidRDefault="00232CBC" w:rsidP="00D3257E">
      <w:pPr>
        <w:spacing w:after="240" w:line="240" w:lineRule="auto"/>
        <w:ind w:left="0" w:firstLine="0"/>
        <w:jc w:val="left"/>
        <w:rPr>
          <w:rFonts w:ascii="Tahoma" w:hAnsi="Tahoma" w:cs="Tahoma"/>
        </w:rPr>
      </w:pPr>
      <w:r w:rsidRPr="00232CBC">
        <w:rPr>
          <w:rFonts w:ascii="Tahoma" w:hAnsi="Tahoma" w:cs="Tahoma"/>
        </w:rPr>
        <w:t>Szkolenia dla cudzoziemców mogą być finansowane również w ramach innych priorytetów, o ile spełniają oni kryteria w nich określone.</w:t>
      </w:r>
    </w:p>
    <w:p w:rsidR="00DA4377" w:rsidRPr="00811F95" w:rsidRDefault="00EB3EF7" w:rsidP="006358DB">
      <w:pPr>
        <w:spacing w:after="120" w:line="240" w:lineRule="auto"/>
        <w:ind w:left="0" w:hanging="11"/>
        <w:jc w:val="left"/>
        <w:rPr>
          <w:rFonts w:ascii="Tahoma" w:hAnsi="Tahoma" w:cs="Tahoma"/>
          <w:color w:val="44546A" w:themeColor="text2"/>
          <w:sz w:val="24"/>
          <w:szCs w:val="24"/>
        </w:rPr>
      </w:pPr>
      <w:r w:rsidRPr="00811F95">
        <w:rPr>
          <w:rFonts w:ascii="Tahoma" w:hAnsi="Tahoma" w:cs="Tahoma"/>
          <w:b/>
          <w:color w:val="44546A" w:themeColor="text2"/>
          <w:sz w:val="24"/>
          <w:szCs w:val="24"/>
        </w:rPr>
        <w:t xml:space="preserve">Priorytet </w:t>
      </w:r>
      <w:r w:rsidR="00BA4DD8" w:rsidRPr="00811F95">
        <w:rPr>
          <w:rFonts w:ascii="Tahoma" w:hAnsi="Tahoma" w:cs="Tahoma"/>
          <w:b/>
          <w:color w:val="44546A" w:themeColor="text2"/>
          <w:sz w:val="24"/>
          <w:szCs w:val="24"/>
        </w:rPr>
        <w:t xml:space="preserve">7 </w:t>
      </w:r>
      <w:r w:rsidR="00232CBC" w:rsidRPr="00811F95">
        <w:rPr>
          <w:rFonts w:ascii="Tahoma" w:hAnsi="Tahoma" w:cs="Tahoma"/>
          <w:b/>
          <w:color w:val="44546A" w:themeColor="text2"/>
          <w:sz w:val="24"/>
          <w:szCs w:val="24"/>
        </w:rPr>
        <w:t>-</w:t>
      </w:r>
      <w:r w:rsidR="00BA4DD8" w:rsidRPr="00811F95">
        <w:rPr>
          <w:rFonts w:ascii="Tahoma" w:hAnsi="Tahoma" w:cs="Tahoma"/>
          <w:b/>
          <w:color w:val="44546A" w:themeColor="text2"/>
          <w:sz w:val="24"/>
          <w:szCs w:val="24"/>
        </w:rPr>
        <w:t xml:space="preserve"> Wsparcie rozwoju umiejętności i kwalifikacji niezbędnych w sektorze usług zdrowotnych i opiekuńczych</w:t>
      </w:r>
      <w:r w:rsidR="006358DB" w:rsidRPr="00811F95">
        <w:rPr>
          <w:rFonts w:ascii="Tahoma" w:hAnsi="Tahoma" w:cs="Tahoma"/>
          <w:b/>
          <w:color w:val="44546A" w:themeColor="text2"/>
          <w:sz w:val="24"/>
          <w:szCs w:val="24"/>
        </w:rPr>
        <w:t>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Zgod</w:t>
      </w:r>
      <w:r w:rsidR="00D3257E">
        <w:rPr>
          <w:rFonts w:ascii="Tahoma" w:hAnsi="Tahoma" w:cs="Tahoma"/>
        </w:rPr>
        <w:t>nie z ustawą z dnia 15.04.</w:t>
      </w:r>
      <w:r w:rsidRPr="00F87590">
        <w:rPr>
          <w:rFonts w:ascii="Tahoma" w:hAnsi="Tahoma" w:cs="Tahoma"/>
        </w:rPr>
        <w:t xml:space="preserve">2011 </w:t>
      </w:r>
      <w:proofErr w:type="gramStart"/>
      <w:r w:rsidRPr="00F87590">
        <w:rPr>
          <w:rFonts w:ascii="Tahoma" w:hAnsi="Tahoma" w:cs="Tahoma"/>
        </w:rPr>
        <w:t>r</w:t>
      </w:r>
      <w:proofErr w:type="gramEnd"/>
      <w:r w:rsidRPr="00F87590">
        <w:rPr>
          <w:rFonts w:ascii="Tahoma" w:hAnsi="Tahoma" w:cs="Tahoma"/>
        </w:rPr>
        <w:t>. o działalności leczniczej (t.</w:t>
      </w:r>
      <w:r w:rsidR="00910C36">
        <w:rPr>
          <w:rFonts w:ascii="Tahoma" w:hAnsi="Tahoma" w:cs="Tahoma"/>
        </w:rPr>
        <w:t xml:space="preserve"> </w:t>
      </w:r>
      <w:r w:rsidRPr="00F87590">
        <w:rPr>
          <w:rFonts w:ascii="Tahoma" w:hAnsi="Tahoma" w:cs="Tahoma"/>
        </w:rPr>
        <w:t>j. Dz.U. z 2024 r., poz. 799) świadczeniami zdrowotnymi są działania służące zachowaniu, ratowaniu, przywracaniu lub poprawie zdrowia oraz inne działania medyczne wynikające z procesu leczenia. Udzielanie świadczeń zdrowotnych odbywa się w ramach działalności leczniczej. Ustawodawca wyodrębnił przy tym jej dwa rodzaje – polegającą na: stacjonarnym i całodobowym udzielaniu świadczeń zdrowotnych oraz ambulatoryjnym udz</w:t>
      </w:r>
      <w:r w:rsidR="005B0673">
        <w:rPr>
          <w:rFonts w:ascii="Tahoma" w:hAnsi="Tahoma" w:cs="Tahoma"/>
        </w:rPr>
        <w:t xml:space="preserve">ielaniu świadczeń zdrowotnych - </w:t>
      </w:r>
      <w:r w:rsidRPr="00F87590">
        <w:rPr>
          <w:rFonts w:ascii="Tahoma" w:hAnsi="Tahoma" w:cs="Tahoma"/>
        </w:rPr>
        <w:t>czyli w warunkach niewymagających udzielania świadczeń w trybie stacjonarnym i całodobowym.</w:t>
      </w:r>
      <w:r w:rsidR="00D3257E">
        <w:rPr>
          <w:rFonts w:ascii="Tahoma" w:hAnsi="Tahoma" w:cs="Tahoma"/>
        </w:rPr>
        <w:t xml:space="preserve"> </w:t>
      </w:r>
      <w:r w:rsidRPr="00F87590">
        <w:rPr>
          <w:rFonts w:ascii="Tahoma" w:hAnsi="Tahoma" w:cs="Tahoma"/>
        </w:rPr>
        <w:t>Obecnie, biorąc pod uwagę stan zdrowia społeczeństwa i nasilający się proces starzenia rosną potrzeby rozwoju usług opiekuńczych i opieki zdrowotnej. Potrzeba jest coraz więcej dobrze wyszkolonych i posiadających umiejętności na wysokim poziomie osób zatrudnionych w tych sektorach. Celem wprowadzenia niniejszego priorytetu jest chęć wsparcia osób zatrudnionych w sektorze usług zdrowotnych i opiekuńczych.</w:t>
      </w:r>
      <w:bookmarkStart w:id="0" w:name="_GoBack"/>
      <w:bookmarkEnd w:id="0"/>
    </w:p>
    <w:p w:rsidR="00A7653E" w:rsidRDefault="00BA4DD8" w:rsidP="00284605">
      <w:pPr>
        <w:spacing w:after="120" w:line="240" w:lineRule="auto"/>
        <w:ind w:left="0" w:hanging="11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Warunkiem skorzystania z dostępnych środków jest oświadczenie pracodawcy o konieczności odbycia wnioskowanego szkolenia lub nabycia określonych umiejętności z zakresu usług zdrowotnych i opiekuńczych. </w:t>
      </w:r>
    </w:p>
    <w:p w:rsidR="00A7653E" w:rsidRPr="00EB3EF7" w:rsidRDefault="00BA4DD8" w:rsidP="00910C36">
      <w:pPr>
        <w:pStyle w:val="Akapitzlist"/>
        <w:spacing w:after="0" w:line="240" w:lineRule="auto"/>
        <w:ind w:left="0"/>
        <w:rPr>
          <w:rFonts w:cs="Tahoma"/>
          <w:b/>
        </w:rPr>
      </w:pPr>
      <w:r w:rsidRPr="00EB3EF7">
        <w:rPr>
          <w:rFonts w:cs="Tahoma"/>
          <w:b/>
        </w:rPr>
        <w:t xml:space="preserve">Dostęp do priorytetu ma każdy pracodawca posiadający </w:t>
      </w:r>
      <w:r w:rsidR="00556BA5">
        <w:rPr>
          <w:rFonts w:cs="Tahoma"/>
          <w:b/>
        </w:rPr>
        <w:t xml:space="preserve">na dzień 1 stycznia 2025 r. przeważający kod </w:t>
      </w:r>
      <w:r w:rsidRPr="00EB3EF7">
        <w:rPr>
          <w:rFonts w:cs="Tahoma"/>
          <w:b/>
        </w:rPr>
        <w:t>PKD w Sekcji Q tj. Opieka zdrowotna i pomoc społeczna w działach</w:t>
      </w:r>
      <w:r w:rsidR="00A7653E" w:rsidRPr="00EB3EF7">
        <w:rPr>
          <w:rFonts w:cs="Tahoma"/>
          <w:b/>
        </w:rPr>
        <w:t>:</w:t>
      </w:r>
      <w:r w:rsidRPr="00EB3EF7">
        <w:rPr>
          <w:rFonts w:cs="Tahoma"/>
          <w:b/>
        </w:rPr>
        <w:t xml:space="preserve"> </w:t>
      </w:r>
    </w:p>
    <w:p w:rsidR="00A7653E" w:rsidRPr="00A7653E" w:rsidRDefault="00BA4DD8" w:rsidP="00910C36">
      <w:pPr>
        <w:pStyle w:val="Akapitzlist"/>
        <w:numPr>
          <w:ilvl w:val="0"/>
          <w:numId w:val="42"/>
        </w:numPr>
        <w:spacing w:after="0" w:line="240" w:lineRule="auto"/>
        <w:rPr>
          <w:rFonts w:cs="Tahoma"/>
        </w:rPr>
      </w:pPr>
      <w:r w:rsidRPr="00A7653E">
        <w:rPr>
          <w:rFonts w:cs="Tahoma"/>
        </w:rPr>
        <w:t>86</w:t>
      </w:r>
      <w:r w:rsidR="00A7653E" w:rsidRPr="00A7653E">
        <w:rPr>
          <w:rFonts w:cs="Tahoma"/>
        </w:rPr>
        <w:t xml:space="preserve"> - </w:t>
      </w:r>
      <w:r w:rsidRPr="00A7653E">
        <w:rPr>
          <w:rFonts w:cs="Tahoma"/>
        </w:rPr>
        <w:t xml:space="preserve">Opieka zdrowotna, </w:t>
      </w:r>
    </w:p>
    <w:p w:rsidR="00A7653E" w:rsidRPr="00A7653E" w:rsidRDefault="00BA4DD8" w:rsidP="00910C36">
      <w:pPr>
        <w:pStyle w:val="Akapitzlist"/>
        <w:numPr>
          <w:ilvl w:val="0"/>
          <w:numId w:val="42"/>
        </w:numPr>
        <w:spacing w:after="0" w:line="240" w:lineRule="auto"/>
        <w:rPr>
          <w:rFonts w:cs="Tahoma"/>
        </w:rPr>
      </w:pPr>
      <w:r w:rsidRPr="00A7653E">
        <w:rPr>
          <w:rFonts w:cs="Tahoma"/>
        </w:rPr>
        <w:t>87</w:t>
      </w:r>
      <w:r w:rsidR="005B0673">
        <w:rPr>
          <w:rFonts w:cs="Tahoma"/>
        </w:rPr>
        <w:t xml:space="preserve"> </w:t>
      </w:r>
      <w:r w:rsidRPr="00A7653E">
        <w:rPr>
          <w:rFonts w:cs="Tahoma"/>
        </w:rPr>
        <w:t xml:space="preserve">- Pomoc społeczna z zakwaterowaniem, </w:t>
      </w:r>
    </w:p>
    <w:p w:rsidR="00A7653E" w:rsidRPr="00A7653E" w:rsidRDefault="005B0673" w:rsidP="00910C36">
      <w:pPr>
        <w:pStyle w:val="Akapitzlist"/>
        <w:numPr>
          <w:ilvl w:val="0"/>
          <w:numId w:val="42"/>
        </w:numPr>
        <w:spacing w:after="0" w:line="240" w:lineRule="auto"/>
        <w:rPr>
          <w:rFonts w:cs="Tahoma"/>
        </w:rPr>
      </w:pPr>
      <w:r>
        <w:rPr>
          <w:rFonts w:cs="Tahoma"/>
        </w:rPr>
        <w:t>88 -</w:t>
      </w:r>
      <w:r w:rsidR="00BA4DD8" w:rsidRPr="00A7653E">
        <w:rPr>
          <w:rFonts w:cs="Tahoma"/>
        </w:rPr>
        <w:t xml:space="preserve"> Pomoc społeczna bez zakwaterowania. </w:t>
      </w:r>
    </w:p>
    <w:p w:rsidR="00A7653E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W ramach tego priorytetu można dofinansować dopuszczalne ustawą formy kształcenia ustawicznego bezpośrednio związane z szeroko pojętą opieką zdrowotną czy opieką społeczną. </w:t>
      </w:r>
    </w:p>
    <w:p w:rsidR="00DA4377" w:rsidRDefault="00A7653E" w:rsidP="003A1096">
      <w:pPr>
        <w:spacing w:after="240" w:line="240" w:lineRule="auto"/>
        <w:ind w:left="0" w:hanging="11"/>
        <w:jc w:val="left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BA4DD8" w:rsidRPr="00F87590">
        <w:rPr>
          <w:rFonts w:ascii="Tahoma" w:hAnsi="Tahoma" w:cs="Tahoma"/>
        </w:rPr>
        <w:t xml:space="preserve"> ramach KFS nie można finansować tych samych szkoleń, na które przeznaczone są inne środki publiczne np. środki na specjalizacje pielęgniarek i położnych.</w:t>
      </w:r>
    </w:p>
    <w:p w:rsidR="002F2C1E" w:rsidRDefault="002F2C1E" w:rsidP="003A1096">
      <w:pPr>
        <w:spacing w:after="240" w:line="240" w:lineRule="auto"/>
        <w:ind w:left="0" w:hanging="11"/>
        <w:jc w:val="left"/>
        <w:rPr>
          <w:rFonts w:ascii="Tahoma" w:hAnsi="Tahoma" w:cs="Tahoma"/>
        </w:rPr>
      </w:pPr>
    </w:p>
    <w:p w:rsidR="00DA4377" w:rsidRPr="003A1096" w:rsidRDefault="00C9220C" w:rsidP="006358DB">
      <w:pPr>
        <w:spacing w:after="120" w:line="240" w:lineRule="auto"/>
        <w:ind w:left="0" w:hanging="11"/>
        <w:jc w:val="left"/>
        <w:rPr>
          <w:rFonts w:ascii="Tahoma" w:hAnsi="Tahoma" w:cs="Tahoma"/>
          <w:color w:val="44546A" w:themeColor="text2"/>
          <w:sz w:val="24"/>
          <w:szCs w:val="24"/>
        </w:rPr>
      </w:pPr>
      <w:r w:rsidRPr="003A1096">
        <w:rPr>
          <w:rFonts w:ascii="Tahoma" w:hAnsi="Tahoma" w:cs="Tahoma"/>
          <w:b/>
          <w:color w:val="44546A" w:themeColor="text2"/>
          <w:sz w:val="24"/>
          <w:szCs w:val="24"/>
        </w:rPr>
        <w:lastRenderedPageBreak/>
        <w:t xml:space="preserve">Priorytet </w:t>
      </w:r>
      <w:r w:rsidR="00A7653E" w:rsidRPr="003A1096">
        <w:rPr>
          <w:rFonts w:ascii="Tahoma" w:hAnsi="Tahoma" w:cs="Tahoma"/>
          <w:b/>
          <w:color w:val="44546A" w:themeColor="text2"/>
          <w:sz w:val="24"/>
          <w:szCs w:val="24"/>
        </w:rPr>
        <w:t xml:space="preserve">8 - </w:t>
      </w:r>
      <w:r w:rsidR="006358DB" w:rsidRPr="003A1096">
        <w:rPr>
          <w:rFonts w:ascii="Tahoma" w:hAnsi="Tahoma" w:cs="Tahoma"/>
          <w:b/>
          <w:color w:val="44546A" w:themeColor="text2"/>
          <w:sz w:val="24"/>
          <w:szCs w:val="24"/>
        </w:rPr>
        <w:t>Rozwój umiejętności cyfrowych.</w:t>
      </w:r>
    </w:p>
    <w:p w:rsidR="00DA4377" w:rsidRPr="00F87590" w:rsidRDefault="00A7653E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4DD8" w:rsidRPr="00F87590">
        <w:rPr>
          <w:rFonts w:ascii="Tahoma" w:hAnsi="Tahoma" w:cs="Tahoma"/>
        </w:rPr>
        <w:t xml:space="preserve">ostęp technologiczny i cyfrowy jest coraz bardziej obecny w życiu każdego człowieka i będzie skutkować istotnymi zmianami w strukturze zatrudnienia oraz popycie na konkretne </w:t>
      </w:r>
      <w:r w:rsidR="00D3257E">
        <w:rPr>
          <w:rFonts w:ascii="Tahoma" w:hAnsi="Tahoma" w:cs="Tahoma"/>
        </w:rPr>
        <w:t>zawody i umiejętności.  W</w:t>
      </w:r>
      <w:r w:rsidR="00BA4DD8" w:rsidRPr="00F87590">
        <w:rPr>
          <w:rFonts w:ascii="Tahoma" w:hAnsi="Tahoma" w:cs="Tahoma"/>
        </w:rPr>
        <w:t xml:space="preserve">ażne </w:t>
      </w:r>
      <w:proofErr w:type="gramStart"/>
      <w:r w:rsidR="00BA4DD8" w:rsidRPr="00F87590">
        <w:rPr>
          <w:rFonts w:ascii="Tahoma" w:hAnsi="Tahoma" w:cs="Tahoma"/>
        </w:rPr>
        <w:t>jest aby</w:t>
      </w:r>
      <w:proofErr w:type="gramEnd"/>
      <w:r w:rsidR="00BA4DD8" w:rsidRPr="00F87590">
        <w:rPr>
          <w:rFonts w:ascii="Tahoma" w:hAnsi="Tahoma" w:cs="Tahoma"/>
        </w:rPr>
        <w:t xml:space="preserve"> osoby funkcjonujące na rynku pracy były wyposażone w umiejętności, które nie będą się szybko dezaktualizować i pozwolą na stały rozwój posiadanego doświadczenia, wiedzy i umiejętności. Z punktu widzenia pracodawców w perspektywie wieloletniej ważne będzie to, by kadry gosp</w:t>
      </w:r>
      <w:r w:rsidR="00D3257E">
        <w:rPr>
          <w:rFonts w:ascii="Tahoma" w:hAnsi="Tahoma" w:cs="Tahoma"/>
        </w:rPr>
        <w:t xml:space="preserve">odarki dysponowały nowoczesnymi </w:t>
      </w:r>
      <w:r w:rsidR="00BA4DD8" w:rsidRPr="00F87590">
        <w:rPr>
          <w:rFonts w:ascii="Tahoma" w:hAnsi="Tahoma" w:cs="Tahoma"/>
        </w:rPr>
        <w:t xml:space="preserve">umiejętnościami, potrzebnymi w </w:t>
      </w:r>
      <w:proofErr w:type="spellStart"/>
      <w:r w:rsidR="00BA4DD8" w:rsidRPr="00F87590">
        <w:rPr>
          <w:rFonts w:ascii="Tahoma" w:hAnsi="Tahoma" w:cs="Tahoma"/>
        </w:rPr>
        <w:t>scyfryzowanych</w:t>
      </w:r>
      <w:proofErr w:type="spellEnd"/>
      <w:r w:rsidR="00BA4DD8" w:rsidRPr="00F87590">
        <w:rPr>
          <w:rFonts w:ascii="Tahoma" w:hAnsi="Tahoma" w:cs="Tahoma"/>
        </w:rPr>
        <w:t xml:space="preserve"> branżach oraz gospodarce obiegu zamkniętego.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Składając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:rsidR="00DA4377" w:rsidRDefault="00BA4DD8" w:rsidP="00D3257E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 xml:space="preserve">W każdej dziedzinie gospodarki i w większości współczesnych zawodów kompetencje cyfrowe nabierają kluczowego znaczenia. Dlatego pracodawcy coraz częściej poszukują takich pracowników, którzy będą rozumieć potrzebę funkcjonowania w cyfrowym świecie i – przede wszystkim – sprawnie i twórczo posługiwać się narzędziami nowych technologii. Kompetencje cyfrowe to nie tylko obsługa komputera i programów. Wraz z postępem technologicznym zmienia się ich zakres. Dziś kompetencje cyfrowe to także umiejętności korzystania z danych i informacji, umiejętności porozumiewania się i współpracy, tworzenie treści cyfrowych, programowanie, kompetencje związane z </w:t>
      </w:r>
      <w:proofErr w:type="spellStart"/>
      <w:r w:rsidRPr="00F87590">
        <w:rPr>
          <w:rFonts w:ascii="Tahoma" w:hAnsi="Tahoma" w:cs="Tahoma"/>
        </w:rPr>
        <w:t>cyberbezpieczeństwem</w:t>
      </w:r>
      <w:proofErr w:type="spellEnd"/>
      <w:r w:rsidRPr="00F87590">
        <w:rPr>
          <w:rFonts w:ascii="Tahoma" w:hAnsi="Tahoma" w:cs="Tahoma"/>
        </w:rPr>
        <w:t>.</w:t>
      </w:r>
      <w:r w:rsidR="00555605">
        <w:rPr>
          <w:rFonts w:ascii="Tahoma" w:hAnsi="Tahoma" w:cs="Tahoma"/>
        </w:rPr>
        <w:t xml:space="preserve"> </w:t>
      </w:r>
      <w:r w:rsidRPr="00F87590">
        <w:rPr>
          <w:rFonts w:ascii="Tahoma" w:hAnsi="Tahoma" w:cs="Tahoma"/>
        </w:rPr>
        <w:t>Nowe zawody związane z rewolucją cyfrową to nie tylko d</w:t>
      </w:r>
      <w:r w:rsidR="00D3257E">
        <w:rPr>
          <w:rFonts w:ascii="Tahoma" w:hAnsi="Tahoma" w:cs="Tahoma"/>
        </w:rPr>
        <w:t xml:space="preserve">omena branży IT, jak </w:t>
      </w:r>
      <w:r w:rsidRPr="00F87590">
        <w:rPr>
          <w:rFonts w:ascii="Tahoma" w:hAnsi="Tahoma" w:cs="Tahoma"/>
        </w:rPr>
        <w:t xml:space="preserve">specjalista big data (osoba, która zajmuje się analizowaniem i przygotowywaniem rekomendacji biznesowych z ogromnych zbiorów danych) czy specjalista do spraw </w:t>
      </w:r>
      <w:proofErr w:type="spellStart"/>
      <w:r w:rsidRPr="00F87590">
        <w:rPr>
          <w:rFonts w:ascii="Tahoma" w:hAnsi="Tahoma" w:cs="Tahoma"/>
        </w:rPr>
        <w:t>cyberbezpieczeństwa</w:t>
      </w:r>
      <w:proofErr w:type="spellEnd"/>
      <w:r w:rsidRPr="00F87590">
        <w:rPr>
          <w:rFonts w:ascii="Tahoma" w:hAnsi="Tahoma" w:cs="Tahoma"/>
        </w:rPr>
        <w:t xml:space="preserve"> (przeciwdziała zagrożeniom płynącym z </w:t>
      </w:r>
      <w:proofErr w:type="spellStart"/>
      <w:r w:rsidRPr="00F87590">
        <w:rPr>
          <w:rFonts w:ascii="Tahoma" w:hAnsi="Tahoma" w:cs="Tahoma"/>
        </w:rPr>
        <w:t>internetu</w:t>
      </w:r>
      <w:proofErr w:type="spellEnd"/>
      <w:r w:rsidRPr="00F87590">
        <w:rPr>
          <w:rFonts w:ascii="Tahoma" w:hAnsi="Tahoma" w:cs="Tahoma"/>
        </w:rPr>
        <w:t xml:space="preserve">). To także zawody, takie jak </w:t>
      </w:r>
      <w:proofErr w:type="spellStart"/>
      <w:r w:rsidRPr="00F87590">
        <w:rPr>
          <w:rFonts w:ascii="Tahoma" w:hAnsi="Tahoma" w:cs="Tahoma"/>
        </w:rPr>
        <w:t>traffic</w:t>
      </w:r>
      <w:proofErr w:type="spellEnd"/>
      <w:r w:rsidRPr="00F87590">
        <w:rPr>
          <w:rFonts w:ascii="Tahoma" w:hAnsi="Tahoma" w:cs="Tahoma"/>
        </w:rPr>
        <w:t xml:space="preserve"> manager (zajmuje się analizowaniem ruchu na stronach www) czy też menedżer inteligentnych domów, które posiadają system czujników i detektorów oraz zintegrowany system zarządzania (</w:t>
      </w:r>
      <w:hyperlink r:id="rId8">
        <w:r w:rsidRPr="00F87590">
          <w:rPr>
            <w:rFonts w:ascii="Tahoma" w:hAnsi="Tahoma" w:cs="Tahoma"/>
            <w:color w:val="0000FF"/>
            <w:u w:val="single" w:color="0000FF"/>
          </w:rPr>
          <w:t>https://www.biznes.gov.pl/pl/portal/004171</w:t>
        </w:r>
      </w:hyperlink>
      <w:r w:rsidRPr="00F87590">
        <w:rPr>
          <w:rFonts w:ascii="Tahoma" w:hAnsi="Tahoma" w:cs="Tahoma"/>
        </w:rPr>
        <w:t>).</w:t>
      </w:r>
    </w:p>
    <w:p w:rsidR="00DA4377" w:rsidRPr="00A7653E" w:rsidRDefault="00C9220C" w:rsidP="008F0CD3">
      <w:pPr>
        <w:pStyle w:val="Nagwek1"/>
        <w:spacing w:before="100" w:beforeAutospacing="1" w:after="120" w:line="240" w:lineRule="auto"/>
        <w:ind w:left="11" w:hanging="11"/>
        <w:rPr>
          <w:rFonts w:ascii="Tahoma" w:hAnsi="Tahoma" w:cs="Tahoma"/>
          <w:color w:val="44546A" w:themeColor="text2"/>
        </w:rPr>
      </w:pPr>
      <w:r w:rsidRPr="00E47476">
        <w:rPr>
          <w:rFonts w:ascii="Tahoma" w:hAnsi="Tahoma" w:cs="Tahoma"/>
          <w:color w:val="44546A" w:themeColor="text2"/>
          <w:sz w:val="24"/>
          <w:szCs w:val="24"/>
        </w:rPr>
        <w:t xml:space="preserve">Priorytet </w:t>
      </w:r>
      <w:r w:rsidR="00A7653E" w:rsidRPr="00E47476">
        <w:rPr>
          <w:rFonts w:ascii="Tahoma" w:hAnsi="Tahoma" w:cs="Tahoma"/>
          <w:color w:val="44546A" w:themeColor="text2"/>
          <w:sz w:val="24"/>
          <w:szCs w:val="24"/>
        </w:rPr>
        <w:t xml:space="preserve">9 - Wsparcie </w:t>
      </w:r>
      <w:r w:rsidR="00BA4DD8" w:rsidRPr="00E47476">
        <w:rPr>
          <w:rFonts w:ascii="Tahoma" w:hAnsi="Tahoma" w:cs="Tahoma"/>
          <w:color w:val="44546A" w:themeColor="text2"/>
          <w:sz w:val="24"/>
          <w:szCs w:val="24"/>
        </w:rPr>
        <w:t>r</w:t>
      </w:r>
      <w:r w:rsidR="00A7653E" w:rsidRPr="00E47476">
        <w:rPr>
          <w:rFonts w:ascii="Tahoma" w:hAnsi="Tahoma" w:cs="Tahoma"/>
          <w:color w:val="44546A" w:themeColor="text2"/>
          <w:sz w:val="24"/>
          <w:szCs w:val="24"/>
        </w:rPr>
        <w:t xml:space="preserve">ozwoju umiejętności związanych z </w:t>
      </w:r>
      <w:r w:rsidR="00BA4DD8" w:rsidRPr="00E47476">
        <w:rPr>
          <w:rFonts w:ascii="Tahoma" w:hAnsi="Tahoma" w:cs="Tahoma"/>
          <w:color w:val="44546A" w:themeColor="text2"/>
          <w:sz w:val="24"/>
          <w:szCs w:val="24"/>
        </w:rPr>
        <w:t>transformacją energetyczną</w:t>
      </w:r>
      <w:r w:rsidR="006358DB">
        <w:rPr>
          <w:rFonts w:ascii="Tahoma" w:hAnsi="Tahoma" w:cs="Tahoma"/>
          <w:color w:val="44546A" w:themeColor="text2"/>
        </w:rPr>
        <w:t>.</w:t>
      </w:r>
    </w:p>
    <w:p w:rsidR="00DA4377" w:rsidRPr="00F87590" w:rsidRDefault="00BA4DD8" w:rsidP="00D3257E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Transformacja energetyczna to długotrwały proces</w:t>
      </w:r>
      <w:r w:rsidR="00D3257E">
        <w:rPr>
          <w:rFonts w:ascii="Tahoma" w:hAnsi="Tahoma" w:cs="Tahoma"/>
        </w:rPr>
        <w:t xml:space="preserve"> modyfikacji gospodarki i sieci </w:t>
      </w:r>
      <w:r w:rsidRPr="00F87590">
        <w:rPr>
          <w:rFonts w:ascii="Tahoma" w:hAnsi="Tahoma" w:cs="Tahoma"/>
        </w:rPr>
        <w:t>energetycznych, aby były bardziej zrównoważone, mniej zależne od paliw kopalnych i bardziej efektywne energetycznie. Celem transformacji energetycznej jest zmniejszenie szkód dla klimatu, zdrowia publicznego i środowiska naturalnego.</w:t>
      </w:r>
      <w:r w:rsidR="00D3257E">
        <w:rPr>
          <w:rFonts w:ascii="Tahoma" w:hAnsi="Tahoma" w:cs="Tahoma"/>
        </w:rPr>
        <w:t xml:space="preserve"> </w:t>
      </w:r>
      <w:r w:rsidRPr="00F87590">
        <w:rPr>
          <w:rFonts w:ascii="Tahoma" w:hAnsi="Tahoma" w:cs="Tahoma"/>
        </w:rPr>
        <w:t>W Polsce ma oznaczać ona rozwój i przebudowę polskiej energetyki zgodnie z celami polityki klimatyczno-energetycznej. Przyjęto, że ma opierać się na trzech filarach:</w:t>
      </w:r>
    </w:p>
    <w:p w:rsidR="00DA4377" w:rsidRPr="00F87590" w:rsidRDefault="00BA4DD8" w:rsidP="00910C36">
      <w:pPr>
        <w:numPr>
          <w:ilvl w:val="0"/>
          <w:numId w:val="43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  <w:b/>
        </w:rPr>
        <w:t>dekarbonizacja</w:t>
      </w:r>
      <w:r w:rsidRPr="00F87590">
        <w:rPr>
          <w:rFonts w:ascii="Tahoma" w:hAnsi="Tahoma" w:cs="Tahoma"/>
        </w:rPr>
        <w:t xml:space="preserve"> – czyli</w:t>
      </w:r>
      <w:proofErr w:type="gramEnd"/>
      <w:r w:rsidRPr="00F87590">
        <w:rPr>
          <w:rFonts w:ascii="Tahoma" w:hAnsi="Tahoma" w:cs="Tahoma"/>
        </w:rPr>
        <w:t xml:space="preserve"> redukcja emisji gazów cieplarnianych i rozwój OZE,</w:t>
      </w:r>
    </w:p>
    <w:p w:rsidR="00DA4377" w:rsidRPr="00F87590" w:rsidRDefault="00BA4DD8" w:rsidP="00910C36">
      <w:pPr>
        <w:numPr>
          <w:ilvl w:val="0"/>
          <w:numId w:val="43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proofErr w:type="gramStart"/>
      <w:r w:rsidRPr="00F87590">
        <w:rPr>
          <w:rFonts w:ascii="Tahoma" w:hAnsi="Tahoma" w:cs="Tahoma"/>
          <w:b/>
        </w:rPr>
        <w:t>decentralizacja</w:t>
      </w:r>
      <w:proofErr w:type="gramEnd"/>
      <w:r w:rsidRPr="00F87590">
        <w:rPr>
          <w:rFonts w:ascii="Tahoma" w:hAnsi="Tahoma" w:cs="Tahoma"/>
        </w:rPr>
        <w:t xml:space="preserve"> – dotyczy odejścia od dużych elektrowni na rzecz rozproszonych odnawialnych źródeł energii o mniejszej mocy,</w:t>
      </w:r>
    </w:p>
    <w:p w:rsidR="00DA4377" w:rsidRPr="00F87590" w:rsidRDefault="00BA4DD8" w:rsidP="00910C36">
      <w:pPr>
        <w:numPr>
          <w:ilvl w:val="0"/>
          <w:numId w:val="43"/>
        </w:numPr>
        <w:spacing w:after="0" w:line="240" w:lineRule="auto"/>
        <w:ind w:left="357" w:hanging="357"/>
        <w:jc w:val="left"/>
        <w:rPr>
          <w:rFonts w:ascii="Tahoma" w:hAnsi="Tahoma" w:cs="Tahoma"/>
        </w:rPr>
      </w:pPr>
      <w:r w:rsidRPr="00F87590">
        <w:rPr>
          <w:rFonts w:ascii="Tahoma" w:hAnsi="Tahoma" w:cs="Tahoma"/>
          <w:b/>
        </w:rPr>
        <w:t>digitalizacja</w:t>
      </w:r>
      <w:r w:rsidRPr="00F87590">
        <w:rPr>
          <w:rFonts w:ascii="Tahoma" w:hAnsi="Tahoma" w:cs="Tahoma"/>
        </w:rPr>
        <w:t xml:space="preserve"> – to postawienie na infrastrukturę informatyczną, dzięki której możliwe będzie np. wprowadzenie taryf </w:t>
      </w:r>
      <w:proofErr w:type="gramStart"/>
      <w:r w:rsidRPr="00F87590">
        <w:rPr>
          <w:rFonts w:ascii="Tahoma" w:hAnsi="Tahoma" w:cs="Tahoma"/>
        </w:rPr>
        <w:t>dynamicznych (czyli</w:t>
      </w:r>
      <w:proofErr w:type="gramEnd"/>
      <w:r w:rsidRPr="00F87590">
        <w:rPr>
          <w:rFonts w:ascii="Tahoma" w:hAnsi="Tahoma" w:cs="Tahoma"/>
        </w:rPr>
        <w:t xml:space="preserve"> takich, w których końcowa opłata za energię jest bezpośrednio powiązana z bieżącymi cenami na hurtowym rynku energii).</w:t>
      </w:r>
    </w:p>
    <w:p w:rsidR="00DA4377" w:rsidRPr="00F87590" w:rsidRDefault="00BA4DD8" w:rsidP="00910C36">
      <w:pPr>
        <w:spacing w:after="0" w:line="240" w:lineRule="auto"/>
        <w:ind w:left="0"/>
        <w:jc w:val="left"/>
        <w:rPr>
          <w:rFonts w:ascii="Tahoma" w:hAnsi="Tahoma" w:cs="Tahoma"/>
        </w:rPr>
      </w:pPr>
      <w:r w:rsidRPr="00F87590">
        <w:rPr>
          <w:rFonts w:ascii="Tahoma" w:hAnsi="Tahoma" w:cs="Tahoma"/>
        </w:rPr>
        <w:t>Priorytet niniejszy adresowany jest do pracodawców, którzy chcą przyczynić się do realizacji założonych celów transformacji energetycznej np. przejścia z energetyki tradycyjnej, na przykład węglowej, do bardziej przyjaznych środowisku źródeł energii np. wiatraków czy farm fotowoltaicznych. Będą również mogły być finansowane szkolenia mające na celu ro</w:t>
      </w:r>
      <w:r w:rsidR="00A7653E">
        <w:rPr>
          <w:rFonts w:ascii="Tahoma" w:hAnsi="Tahoma" w:cs="Tahoma"/>
        </w:rPr>
        <w:t xml:space="preserve">zwój tzw. zielonych </w:t>
      </w:r>
      <w:proofErr w:type="gramStart"/>
      <w:r w:rsidR="00A7653E">
        <w:rPr>
          <w:rFonts w:ascii="Tahoma" w:hAnsi="Tahoma" w:cs="Tahoma"/>
        </w:rPr>
        <w:t xml:space="preserve">kompetencji </w:t>
      </w:r>
      <w:r w:rsidRPr="00F87590">
        <w:rPr>
          <w:rFonts w:ascii="Tahoma" w:hAnsi="Tahoma" w:cs="Tahoma"/>
        </w:rPr>
        <w:t>czyli</w:t>
      </w:r>
      <w:proofErr w:type="gramEnd"/>
      <w:r w:rsidRPr="00F87590">
        <w:rPr>
          <w:rFonts w:ascii="Tahoma" w:hAnsi="Tahoma" w:cs="Tahoma"/>
        </w:rPr>
        <w:t xml:space="preserve"> zestawu umiejętności pozwalających na działania na rzecz zrównoważonego rozwoju. W ramach tego priorytetu mogą być finansowane również szkolenia w obszarze szeroko pojętej ekologii.</w:t>
      </w:r>
    </w:p>
    <w:p w:rsidR="00A7653E" w:rsidRPr="00F87590" w:rsidRDefault="00A7653E" w:rsidP="00910C36">
      <w:pPr>
        <w:spacing w:after="0" w:line="240" w:lineRule="auto"/>
        <w:ind w:left="0"/>
        <w:jc w:val="left"/>
        <w:rPr>
          <w:rFonts w:ascii="Tahoma" w:hAnsi="Tahoma" w:cs="Tahoma"/>
        </w:rPr>
      </w:pPr>
    </w:p>
    <w:sectPr w:rsidR="00A7653E" w:rsidRPr="00F87590" w:rsidSect="00041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304" w:bottom="1191" w:left="1304" w:header="709" w:footer="709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48" w:rsidRDefault="005E2448">
      <w:pPr>
        <w:spacing w:after="0" w:line="240" w:lineRule="auto"/>
      </w:pPr>
      <w:r>
        <w:separator/>
      </w:r>
    </w:p>
  </w:endnote>
  <w:endnote w:type="continuationSeparator" w:id="0">
    <w:p w:rsidR="005E2448" w:rsidRDefault="005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DA" w:rsidRDefault="00CE10DA">
    <w:pPr>
      <w:spacing w:after="0" w:line="259" w:lineRule="auto"/>
      <w:ind w:left="0" w:right="1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DA" w:rsidRDefault="00CE10DA">
    <w:pPr>
      <w:spacing w:after="0" w:line="259" w:lineRule="auto"/>
      <w:ind w:left="0" w:right="18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DA" w:rsidRDefault="00CE10D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48" w:rsidRDefault="005E2448">
      <w:pPr>
        <w:spacing w:after="0" w:line="240" w:lineRule="auto"/>
      </w:pPr>
      <w:r>
        <w:separator/>
      </w:r>
    </w:p>
  </w:footnote>
  <w:footnote w:type="continuationSeparator" w:id="0">
    <w:p w:rsidR="005E2448" w:rsidRDefault="005E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4F" w:rsidRDefault="00DA1D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4F" w:rsidRDefault="00DA1D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4F" w:rsidRDefault="00DA1D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B00"/>
    <w:multiLevelType w:val="hybridMultilevel"/>
    <w:tmpl w:val="1C82FA5E"/>
    <w:lvl w:ilvl="0" w:tplc="95623934">
      <w:start w:val="1"/>
      <w:numFmt w:val="bullet"/>
      <w:lvlText w:val="✓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E5BC">
      <w:start w:val="1"/>
      <w:numFmt w:val="bullet"/>
      <w:lvlText w:val="o"/>
      <w:lvlJc w:val="left"/>
      <w:pPr>
        <w:ind w:left="1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3B46">
      <w:start w:val="1"/>
      <w:numFmt w:val="bullet"/>
      <w:lvlText w:val="▪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4F20E">
      <w:start w:val="1"/>
      <w:numFmt w:val="bullet"/>
      <w:lvlText w:val="•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8982">
      <w:start w:val="1"/>
      <w:numFmt w:val="bullet"/>
      <w:lvlText w:val="o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C3BAC">
      <w:start w:val="1"/>
      <w:numFmt w:val="bullet"/>
      <w:lvlText w:val="▪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28472">
      <w:start w:val="1"/>
      <w:numFmt w:val="bullet"/>
      <w:lvlText w:val="•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CCD52">
      <w:start w:val="1"/>
      <w:numFmt w:val="bullet"/>
      <w:lvlText w:val="o"/>
      <w:lvlJc w:val="left"/>
      <w:pPr>
        <w:ind w:left="6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9D1E">
      <w:start w:val="1"/>
      <w:numFmt w:val="bullet"/>
      <w:lvlText w:val="▪"/>
      <w:lvlJc w:val="left"/>
      <w:pPr>
        <w:ind w:left="6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6228"/>
    <w:multiLevelType w:val="hybridMultilevel"/>
    <w:tmpl w:val="AF70FC04"/>
    <w:lvl w:ilvl="0" w:tplc="E4E84480">
      <w:start w:val="14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88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CB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0E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CE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F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A6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4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3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44BA"/>
    <w:multiLevelType w:val="hybridMultilevel"/>
    <w:tmpl w:val="8EBEA374"/>
    <w:lvl w:ilvl="0" w:tplc="359E72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C95C8">
      <w:start w:val="1"/>
      <w:numFmt w:val="lowerLetter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0BE74">
      <w:start w:val="1"/>
      <w:numFmt w:val="lowerRoman"/>
      <w:lvlText w:val="%3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6646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05B00">
      <w:start w:val="1"/>
      <w:numFmt w:val="lowerLetter"/>
      <w:lvlRestart w:val="0"/>
      <w:lvlText w:val="%5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8D0D2">
      <w:start w:val="1"/>
      <w:numFmt w:val="lowerRoman"/>
      <w:lvlText w:val="%6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28EFA">
      <w:start w:val="1"/>
      <w:numFmt w:val="decimal"/>
      <w:lvlText w:val="%7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BC08">
      <w:start w:val="1"/>
      <w:numFmt w:val="lowerLetter"/>
      <w:lvlText w:val="%8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8BB18">
      <w:start w:val="1"/>
      <w:numFmt w:val="lowerRoman"/>
      <w:lvlText w:val="%9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A2B4F"/>
    <w:multiLevelType w:val="hybridMultilevel"/>
    <w:tmpl w:val="7622816C"/>
    <w:lvl w:ilvl="0" w:tplc="AB5EAA8A">
      <w:start w:val="1"/>
      <w:numFmt w:val="bullet"/>
      <w:lvlText w:val="✓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08E8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C47BE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7BC2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E5562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2FAA6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23432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04C56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CE5AC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991521"/>
    <w:multiLevelType w:val="hybridMultilevel"/>
    <w:tmpl w:val="8522E29C"/>
    <w:lvl w:ilvl="0" w:tplc="06D43D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89FC0">
      <w:start w:val="1"/>
      <w:numFmt w:val="lowerLetter"/>
      <w:lvlText w:val="%2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CF974">
      <w:start w:val="1"/>
      <w:numFmt w:val="lowerRoman"/>
      <w:lvlText w:val="%3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AF3B2">
      <w:start w:val="1"/>
      <w:numFmt w:val="decimal"/>
      <w:lvlRestart w:val="0"/>
      <w:lvlText w:val="%4.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8828E">
      <w:start w:val="1"/>
      <w:numFmt w:val="lowerLetter"/>
      <w:lvlText w:val="%5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8C048">
      <w:start w:val="1"/>
      <w:numFmt w:val="lowerRoman"/>
      <w:lvlText w:val="%6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498D8">
      <w:start w:val="1"/>
      <w:numFmt w:val="decimal"/>
      <w:lvlText w:val="%7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279DC">
      <w:start w:val="1"/>
      <w:numFmt w:val="lowerLetter"/>
      <w:lvlText w:val="%8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2D3C6">
      <w:start w:val="1"/>
      <w:numFmt w:val="lowerRoman"/>
      <w:lvlText w:val="%9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D3446"/>
    <w:multiLevelType w:val="hybridMultilevel"/>
    <w:tmpl w:val="3A24F4B8"/>
    <w:lvl w:ilvl="0" w:tplc="BB8A48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C6AE6">
      <w:start w:val="1"/>
      <w:numFmt w:val="lowerLetter"/>
      <w:lvlText w:val="%2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C6C44">
      <w:start w:val="7"/>
      <w:numFmt w:val="decimal"/>
      <w:lvlRestart w:val="0"/>
      <w:lvlText w:val="%3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8E89C">
      <w:start w:val="1"/>
      <w:numFmt w:val="decimal"/>
      <w:lvlText w:val="%4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40BB2">
      <w:start w:val="1"/>
      <w:numFmt w:val="lowerLetter"/>
      <w:lvlText w:val="%5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A7D58">
      <w:start w:val="1"/>
      <w:numFmt w:val="lowerRoman"/>
      <w:lvlText w:val="%6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8EF6C">
      <w:start w:val="1"/>
      <w:numFmt w:val="decimal"/>
      <w:lvlText w:val="%7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AA466">
      <w:start w:val="1"/>
      <w:numFmt w:val="lowerLetter"/>
      <w:lvlText w:val="%8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88F20">
      <w:start w:val="1"/>
      <w:numFmt w:val="lowerRoman"/>
      <w:lvlText w:val="%9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DA4D09"/>
    <w:multiLevelType w:val="hybridMultilevel"/>
    <w:tmpl w:val="3446D506"/>
    <w:lvl w:ilvl="0" w:tplc="F252F3A6">
      <w:start w:val="1"/>
      <w:numFmt w:val="decimal"/>
      <w:lvlText w:val="%1.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C27FE">
      <w:start w:val="1"/>
      <w:numFmt w:val="decimal"/>
      <w:lvlText w:val="%2.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8DB6E">
      <w:start w:val="1"/>
      <w:numFmt w:val="bullet"/>
      <w:lvlText w:val="✓"/>
      <w:lvlJc w:val="left"/>
      <w:pPr>
        <w:ind w:left="1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19A6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A68E0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EE352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66E9E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EF9EC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A01AC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B705F0"/>
    <w:multiLevelType w:val="hybridMultilevel"/>
    <w:tmpl w:val="FEC8F3AC"/>
    <w:lvl w:ilvl="0" w:tplc="B764ED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65B1E">
      <w:start w:val="1"/>
      <w:numFmt w:val="decimal"/>
      <w:lvlText w:val="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AA7B0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AD388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383B1E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BDA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24230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AA260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088D2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D345AF"/>
    <w:multiLevelType w:val="hybridMultilevel"/>
    <w:tmpl w:val="0EC03B6A"/>
    <w:lvl w:ilvl="0" w:tplc="DF22AF5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22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CB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A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C9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07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E5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26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A6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273CEE"/>
    <w:multiLevelType w:val="hybridMultilevel"/>
    <w:tmpl w:val="6464CF70"/>
    <w:lvl w:ilvl="0" w:tplc="04150001">
      <w:start w:val="1"/>
      <w:numFmt w:val="bullet"/>
      <w:lvlText w:val=""/>
      <w:lvlJc w:val="left"/>
      <w:pPr>
        <w:ind w:left="14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E5BC">
      <w:start w:val="1"/>
      <w:numFmt w:val="bullet"/>
      <w:lvlText w:val="o"/>
      <w:lvlJc w:val="left"/>
      <w:pPr>
        <w:ind w:left="1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B43B46">
      <w:start w:val="1"/>
      <w:numFmt w:val="bullet"/>
      <w:lvlText w:val="▪"/>
      <w:lvlJc w:val="left"/>
      <w:pPr>
        <w:ind w:left="2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4F20E">
      <w:start w:val="1"/>
      <w:numFmt w:val="bullet"/>
      <w:lvlText w:val="•"/>
      <w:lvlJc w:val="left"/>
      <w:pPr>
        <w:ind w:left="3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28982">
      <w:start w:val="1"/>
      <w:numFmt w:val="bullet"/>
      <w:lvlText w:val="o"/>
      <w:lvlJc w:val="left"/>
      <w:pPr>
        <w:ind w:left="3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C3BAC">
      <w:start w:val="1"/>
      <w:numFmt w:val="bullet"/>
      <w:lvlText w:val="▪"/>
      <w:lvlJc w:val="left"/>
      <w:pPr>
        <w:ind w:left="4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28472">
      <w:start w:val="1"/>
      <w:numFmt w:val="bullet"/>
      <w:lvlText w:val="•"/>
      <w:lvlJc w:val="left"/>
      <w:pPr>
        <w:ind w:left="5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CCD52">
      <w:start w:val="1"/>
      <w:numFmt w:val="bullet"/>
      <w:lvlText w:val="o"/>
      <w:lvlJc w:val="left"/>
      <w:pPr>
        <w:ind w:left="6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29D1E">
      <w:start w:val="1"/>
      <w:numFmt w:val="bullet"/>
      <w:lvlText w:val="▪"/>
      <w:lvlJc w:val="left"/>
      <w:pPr>
        <w:ind w:left="6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F81337"/>
    <w:multiLevelType w:val="hybridMultilevel"/>
    <w:tmpl w:val="D514F06C"/>
    <w:lvl w:ilvl="0" w:tplc="164A7DE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AB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C5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C9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4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0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C9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448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E8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5A3268"/>
    <w:multiLevelType w:val="hybridMultilevel"/>
    <w:tmpl w:val="EDCC65EE"/>
    <w:lvl w:ilvl="0" w:tplc="C93E045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E32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81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89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63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04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66E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EE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86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0B7C21"/>
    <w:multiLevelType w:val="hybridMultilevel"/>
    <w:tmpl w:val="93387134"/>
    <w:lvl w:ilvl="0" w:tplc="69F0AC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E8E2E">
      <w:start w:val="1"/>
      <w:numFmt w:val="lowerLetter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63158">
      <w:start w:val="1"/>
      <w:numFmt w:val="lowerRoman"/>
      <w:lvlText w:val="%3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2F56A">
      <w:start w:val="1"/>
      <w:numFmt w:val="decimal"/>
      <w:lvlText w:val="%4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E66E4">
      <w:start w:val="2"/>
      <w:numFmt w:val="lowerLetter"/>
      <w:lvlRestart w:val="0"/>
      <w:lvlText w:val="%5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E6FEC">
      <w:start w:val="1"/>
      <w:numFmt w:val="lowerRoman"/>
      <w:lvlText w:val="%6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062AE">
      <w:start w:val="1"/>
      <w:numFmt w:val="decimal"/>
      <w:lvlText w:val="%7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84CC">
      <w:start w:val="1"/>
      <w:numFmt w:val="lowerLetter"/>
      <w:lvlText w:val="%8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AF5C4">
      <w:start w:val="1"/>
      <w:numFmt w:val="lowerRoman"/>
      <w:lvlText w:val="%9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BE3F04"/>
    <w:multiLevelType w:val="hybridMultilevel"/>
    <w:tmpl w:val="709EC1D2"/>
    <w:lvl w:ilvl="0" w:tplc="115E9EA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B520">
      <w:start w:val="1"/>
      <w:numFmt w:val="lowerLetter"/>
      <w:lvlText w:val="%2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A2126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CC350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292E0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2DF18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0DD4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AED3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AF7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0D4F50"/>
    <w:multiLevelType w:val="hybridMultilevel"/>
    <w:tmpl w:val="F282E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FC339E"/>
    <w:multiLevelType w:val="hybridMultilevel"/>
    <w:tmpl w:val="CBBEE532"/>
    <w:lvl w:ilvl="0" w:tplc="04150001">
      <w:start w:val="1"/>
      <w:numFmt w:val="bullet"/>
      <w:lvlText w:val=""/>
      <w:lvlJc w:val="left"/>
      <w:pPr>
        <w:ind w:left="11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A35DC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3C5C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A6AFC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66ACC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2ED98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A0DBA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697DC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4239E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8963CE"/>
    <w:multiLevelType w:val="hybridMultilevel"/>
    <w:tmpl w:val="29E6BFD0"/>
    <w:lvl w:ilvl="0" w:tplc="2AF2D3B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60096">
      <w:start w:val="1"/>
      <w:numFmt w:val="lowerLetter"/>
      <w:lvlText w:val="%2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C9344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492C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2A9AA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6B968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03932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265F8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E2732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FB621B"/>
    <w:multiLevelType w:val="hybridMultilevel"/>
    <w:tmpl w:val="EB2A6768"/>
    <w:lvl w:ilvl="0" w:tplc="6250F020">
      <w:start w:val="1"/>
      <w:numFmt w:val="bullet"/>
      <w:lvlText w:val="✓"/>
      <w:lvlJc w:val="left"/>
      <w:pPr>
        <w:ind w:left="1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4B1D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A8BE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AB79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4555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30C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2379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CAEC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453C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DE00C0"/>
    <w:multiLevelType w:val="hybridMultilevel"/>
    <w:tmpl w:val="CAC8DA42"/>
    <w:lvl w:ilvl="0" w:tplc="92429A36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0F46C">
      <w:start w:val="1"/>
      <w:numFmt w:val="bullet"/>
      <w:lvlText w:val="✓"/>
      <w:lvlJc w:val="left"/>
      <w:pPr>
        <w:ind w:left="1851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4016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720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645DC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E0AD0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048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44E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8864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1B3EFA"/>
    <w:multiLevelType w:val="hybridMultilevel"/>
    <w:tmpl w:val="7E669DE8"/>
    <w:lvl w:ilvl="0" w:tplc="53961ADC">
      <w:start w:val="1"/>
      <w:numFmt w:val="lowerLetter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0566C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68188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8FE9A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E43D0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6A40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2251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0DCA2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4E96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EE1EE7"/>
    <w:multiLevelType w:val="hybridMultilevel"/>
    <w:tmpl w:val="5082E440"/>
    <w:lvl w:ilvl="0" w:tplc="1EE2310C">
      <w:start w:val="1"/>
      <w:numFmt w:val="decimal"/>
      <w:lvlText w:val="%1)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80898">
      <w:start w:val="1"/>
      <w:numFmt w:val="bullet"/>
      <w:lvlText w:val="✓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CAFA6">
      <w:start w:val="1"/>
      <w:numFmt w:val="bullet"/>
      <w:lvlText w:val="▪"/>
      <w:lvlJc w:val="left"/>
      <w:pPr>
        <w:ind w:left="2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C90B4">
      <w:start w:val="1"/>
      <w:numFmt w:val="bullet"/>
      <w:lvlText w:val="•"/>
      <w:lvlJc w:val="left"/>
      <w:pPr>
        <w:ind w:left="2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47ECC">
      <w:start w:val="1"/>
      <w:numFmt w:val="bullet"/>
      <w:lvlText w:val="o"/>
      <w:lvlJc w:val="left"/>
      <w:pPr>
        <w:ind w:left="3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D245F8">
      <w:start w:val="1"/>
      <w:numFmt w:val="bullet"/>
      <w:lvlText w:val="▪"/>
      <w:lvlJc w:val="left"/>
      <w:pPr>
        <w:ind w:left="4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AB0F0">
      <w:start w:val="1"/>
      <w:numFmt w:val="bullet"/>
      <w:lvlText w:val="•"/>
      <w:lvlJc w:val="left"/>
      <w:pPr>
        <w:ind w:left="5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C7968">
      <w:start w:val="1"/>
      <w:numFmt w:val="bullet"/>
      <w:lvlText w:val="o"/>
      <w:lvlJc w:val="left"/>
      <w:pPr>
        <w:ind w:left="5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AFDF6">
      <w:start w:val="1"/>
      <w:numFmt w:val="bullet"/>
      <w:lvlText w:val="▪"/>
      <w:lvlJc w:val="left"/>
      <w:pPr>
        <w:ind w:left="6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CA26A3"/>
    <w:multiLevelType w:val="hybridMultilevel"/>
    <w:tmpl w:val="EF2041BC"/>
    <w:lvl w:ilvl="0" w:tplc="3162E690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A35DC">
      <w:start w:val="1"/>
      <w:numFmt w:val="bullet"/>
      <w:lvlText w:val="o"/>
      <w:lvlJc w:val="left"/>
      <w:pPr>
        <w:ind w:left="1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3C5C">
      <w:start w:val="1"/>
      <w:numFmt w:val="bullet"/>
      <w:lvlText w:val="▪"/>
      <w:lvlJc w:val="left"/>
      <w:pPr>
        <w:ind w:left="2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A6AFC">
      <w:start w:val="1"/>
      <w:numFmt w:val="bullet"/>
      <w:lvlText w:val="•"/>
      <w:lvlJc w:val="left"/>
      <w:pPr>
        <w:ind w:left="2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66ACC">
      <w:start w:val="1"/>
      <w:numFmt w:val="bullet"/>
      <w:lvlText w:val="o"/>
      <w:lvlJc w:val="left"/>
      <w:pPr>
        <w:ind w:left="3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2ED98">
      <w:start w:val="1"/>
      <w:numFmt w:val="bullet"/>
      <w:lvlText w:val="▪"/>
      <w:lvlJc w:val="left"/>
      <w:pPr>
        <w:ind w:left="4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A0DBA">
      <w:start w:val="1"/>
      <w:numFmt w:val="bullet"/>
      <w:lvlText w:val="•"/>
      <w:lvlJc w:val="left"/>
      <w:pPr>
        <w:ind w:left="4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697DC">
      <w:start w:val="1"/>
      <w:numFmt w:val="bullet"/>
      <w:lvlText w:val="o"/>
      <w:lvlJc w:val="left"/>
      <w:pPr>
        <w:ind w:left="5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4239E">
      <w:start w:val="1"/>
      <w:numFmt w:val="bullet"/>
      <w:lvlText w:val="▪"/>
      <w:lvlJc w:val="left"/>
      <w:pPr>
        <w:ind w:left="6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4E5577"/>
    <w:multiLevelType w:val="hybridMultilevel"/>
    <w:tmpl w:val="13D65CD6"/>
    <w:lvl w:ilvl="0" w:tplc="E390B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4D85C">
      <w:start w:val="1"/>
      <w:numFmt w:val="decimal"/>
      <w:lvlText w:val="%2.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266A6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93C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2F82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656C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8F30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80F5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094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AC58A0"/>
    <w:multiLevelType w:val="hybridMultilevel"/>
    <w:tmpl w:val="51DE414C"/>
    <w:lvl w:ilvl="0" w:tplc="4DC84D00">
      <w:start w:val="1"/>
      <w:numFmt w:val="bullet"/>
      <w:lvlText w:val="✓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AE86">
      <w:start w:val="1"/>
      <w:numFmt w:val="bullet"/>
      <w:lvlText w:val="o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85394">
      <w:start w:val="1"/>
      <w:numFmt w:val="bullet"/>
      <w:lvlText w:val="▪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AB51C">
      <w:start w:val="1"/>
      <w:numFmt w:val="bullet"/>
      <w:lvlText w:val="•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8A656">
      <w:start w:val="1"/>
      <w:numFmt w:val="bullet"/>
      <w:lvlText w:val="o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4C7B6">
      <w:start w:val="1"/>
      <w:numFmt w:val="bullet"/>
      <w:lvlText w:val="▪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826F2">
      <w:start w:val="1"/>
      <w:numFmt w:val="bullet"/>
      <w:lvlText w:val="•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AC6C8">
      <w:start w:val="1"/>
      <w:numFmt w:val="bullet"/>
      <w:lvlText w:val="o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88324">
      <w:start w:val="1"/>
      <w:numFmt w:val="bullet"/>
      <w:lvlText w:val="▪"/>
      <w:lvlJc w:val="left"/>
      <w:pPr>
        <w:ind w:left="6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E2515F"/>
    <w:multiLevelType w:val="hybridMultilevel"/>
    <w:tmpl w:val="EA10E95A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3A0349FC"/>
    <w:multiLevelType w:val="hybridMultilevel"/>
    <w:tmpl w:val="1916C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D54BF"/>
    <w:multiLevelType w:val="hybridMultilevel"/>
    <w:tmpl w:val="1054E7F0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453F3B6E"/>
    <w:multiLevelType w:val="hybridMultilevel"/>
    <w:tmpl w:val="467C506A"/>
    <w:lvl w:ilvl="0" w:tplc="5F92F91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6F0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E3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27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B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8E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C6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4D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F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652961"/>
    <w:multiLevelType w:val="hybridMultilevel"/>
    <w:tmpl w:val="37484F5C"/>
    <w:lvl w:ilvl="0" w:tplc="E2149882">
      <w:start w:val="1"/>
      <w:numFmt w:val="decimal"/>
      <w:lvlText w:val="%1.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2B73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3CF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29BCC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421E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A62B98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8B5A8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A3070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4762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3B45C8"/>
    <w:multiLevelType w:val="hybridMultilevel"/>
    <w:tmpl w:val="7A1886B2"/>
    <w:lvl w:ilvl="0" w:tplc="F2229404">
      <w:start w:val="1"/>
      <w:numFmt w:val="bullet"/>
      <w:lvlText w:val="✓"/>
      <w:lvlJc w:val="left"/>
      <w:pPr>
        <w:ind w:left="18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1928">
      <w:start w:val="1"/>
      <w:numFmt w:val="bullet"/>
      <w:lvlText w:val="o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2A76">
      <w:start w:val="1"/>
      <w:numFmt w:val="bullet"/>
      <w:lvlText w:val="▪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E6616">
      <w:start w:val="1"/>
      <w:numFmt w:val="bullet"/>
      <w:lvlText w:val="•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61DF4">
      <w:start w:val="1"/>
      <w:numFmt w:val="bullet"/>
      <w:lvlText w:val="o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C0204">
      <w:start w:val="1"/>
      <w:numFmt w:val="bullet"/>
      <w:lvlText w:val="▪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61FE8">
      <w:start w:val="1"/>
      <w:numFmt w:val="bullet"/>
      <w:lvlText w:val="•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43FA4">
      <w:start w:val="1"/>
      <w:numFmt w:val="bullet"/>
      <w:lvlText w:val="o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EE900">
      <w:start w:val="1"/>
      <w:numFmt w:val="bullet"/>
      <w:lvlText w:val="▪"/>
      <w:lvlJc w:val="left"/>
      <w:pPr>
        <w:ind w:left="7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9F60A5"/>
    <w:multiLevelType w:val="hybridMultilevel"/>
    <w:tmpl w:val="ACFE1026"/>
    <w:lvl w:ilvl="0" w:tplc="92429A36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851"/>
      </w:pPr>
      <w:rPr>
        <w:rFonts w:ascii="Symbol" w:hAnsi="Symbol" w:hint="default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4016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720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645DC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E0AD0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048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44E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8864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7E595F"/>
    <w:multiLevelType w:val="hybridMultilevel"/>
    <w:tmpl w:val="C5DE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10C95"/>
    <w:multiLevelType w:val="hybridMultilevel"/>
    <w:tmpl w:val="D2A20E90"/>
    <w:lvl w:ilvl="0" w:tplc="15F818FA">
      <w:start w:val="1"/>
      <w:numFmt w:val="decimal"/>
      <w:lvlText w:val="%1.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CD044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CF368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C94A2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E36B8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84ACE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2E5B86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A8A95A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E043E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F71D1A"/>
    <w:multiLevelType w:val="hybridMultilevel"/>
    <w:tmpl w:val="70784558"/>
    <w:lvl w:ilvl="0" w:tplc="A41E8E5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CD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C4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E0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01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8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29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67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41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8B1DDE"/>
    <w:multiLevelType w:val="hybridMultilevel"/>
    <w:tmpl w:val="EA50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23292"/>
    <w:multiLevelType w:val="hybridMultilevel"/>
    <w:tmpl w:val="831C284A"/>
    <w:lvl w:ilvl="0" w:tplc="04150001">
      <w:start w:val="1"/>
      <w:numFmt w:val="bullet"/>
      <w:lvlText w:val=""/>
      <w:lvlJc w:val="left"/>
      <w:pPr>
        <w:ind w:left="184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1928">
      <w:start w:val="1"/>
      <w:numFmt w:val="bullet"/>
      <w:lvlText w:val="o"/>
      <w:lvlJc w:val="left"/>
      <w:pPr>
        <w:ind w:left="19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2A76">
      <w:start w:val="1"/>
      <w:numFmt w:val="bullet"/>
      <w:lvlText w:val="▪"/>
      <w:lvlJc w:val="left"/>
      <w:pPr>
        <w:ind w:left="2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E6616">
      <w:start w:val="1"/>
      <w:numFmt w:val="bullet"/>
      <w:lvlText w:val="•"/>
      <w:lvlJc w:val="left"/>
      <w:pPr>
        <w:ind w:left="3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61DF4">
      <w:start w:val="1"/>
      <w:numFmt w:val="bullet"/>
      <w:lvlText w:val="o"/>
      <w:lvlJc w:val="left"/>
      <w:pPr>
        <w:ind w:left="4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C0204">
      <w:start w:val="1"/>
      <w:numFmt w:val="bullet"/>
      <w:lvlText w:val="▪"/>
      <w:lvlJc w:val="left"/>
      <w:pPr>
        <w:ind w:left="4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61FE8">
      <w:start w:val="1"/>
      <w:numFmt w:val="bullet"/>
      <w:lvlText w:val="•"/>
      <w:lvlJc w:val="left"/>
      <w:pPr>
        <w:ind w:left="5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43FA4">
      <w:start w:val="1"/>
      <w:numFmt w:val="bullet"/>
      <w:lvlText w:val="o"/>
      <w:lvlJc w:val="left"/>
      <w:pPr>
        <w:ind w:left="6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EE900">
      <w:start w:val="1"/>
      <w:numFmt w:val="bullet"/>
      <w:lvlText w:val="▪"/>
      <w:lvlJc w:val="left"/>
      <w:pPr>
        <w:ind w:left="7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DF28B3"/>
    <w:multiLevelType w:val="hybridMultilevel"/>
    <w:tmpl w:val="3528AEBC"/>
    <w:lvl w:ilvl="0" w:tplc="DBC00B3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5F18">
      <w:start w:val="23"/>
      <w:numFmt w:val="lowerLetter"/>
      <w:lvlText w:val="%2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201E0">
      <w:start w:val="1"/>
      <w:numFmt w:val="lowerRoman"/>
      <w:lvlText w:val="%3"/>
      <w:lvlJc w:val="left"/>
      <w:pPr>
        <w:ind w:left="9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D8C948">
      <w:start w:val="1"/>
      <w:numFmt w:val="decimal"/>
      <w:lvlText w:val="%4"/>
      <w:lvlJc w:val="left"/>
      <w:pPr>
        <w:ind w:left="10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E1504">
      <w:start w:val="1"/>
      <w:numFmt w:val="lowerLetter"/>
      <w:lvlText w:val="%5"/>
      <w:lvlJc w:val="left"/>
      <w:pPr>
        <w:ind w:left="1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8D068">
      <w:start w:val="1"/>
      <w:numFmt w:val="lowerRoman"/>
      <w:lvlText w:val="%6"/>
      <w:lvlJc w:val="left"/>
      <w:pPr>
        <w:ind w:left="1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80558">
      <w:start w:val="1"/>
      <w:numFmt w:val="decimal"/>
      <w:lvlText w:val="%7"/>
      <w:lvlJc w:val="left"/>
      <w:pPr>
        <w:ind w:left="1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41378">
      <w:start w:val="1"/>
      <w:numFmt w:val="lowerLetter"/>
      <w:lvlText w:val="%8"/>
      <w:lvlJc w:val="left"/>
      <w:pPr>
        <w:ind w:left="1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E6536">
      <w:start w:val="1"/>
      <w:numFmt w:val="lowerRoman"/>
      <w:lvlText w:val="%9"/>
      <w:lvlJc w:val="left"/>
      <w:pPr>
        <w:ind w:left="1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384C6F"/>
    <w:multiLevelType w:val="hybridMultilevel"/>
    <w:tmpl w:val="EFD2D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F71E4"/>
    <w:multiLevelType w:val="hybridMultilevel"/>
    <w:tmpl w:val="14A212EE"/>
    <w:lvl w:ilvl="0" w:tplc="8C94B14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C5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E2F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9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03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A91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86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20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41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452263"/>
    <w:multiLevelType w:val="hybridMultilevel"/>
    <w:tmpl w:val="D70A1E80"/>
    <w:lvl w:ilvl="0" w:tplc="92429A36">
      <w:start w:val="1"/>
      <w:numFmt w:val="decimal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851"/>
      </w:pPr>
      <w:rPr>
        <w:rFonts w:hint="default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64016">
      <w:start w:val="1"/>
      <w:numFmt w:val="bullet"/>
      <w:lvlText w:val="▪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A3720">
      <w:start w:val="1"/>
      <w:numFmt w:val="bullet"/>
      <w:lvlText w:val="•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C645DC">
      <w:start w:val="1"/>
      <w:numFmt w:val="bullet"/>
      <w:lvlText w:val="o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E0AD0">
      <w:start w:val="1"/>
      <w:numFmt w:val="bullet"/>
      <w:lvlText w:val="▪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80048">
      <w:start w:val="1"/>
      <w:numFmt w:val="bullet"/>
      <w:lvlText w:val="•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44E4">
      <w:start w:val="1"/>
      <w:numFmt w:val="bullet"/>
      <w:lvlText w:val="o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88864">
      <w:start w:val="1"/>
      <w:numFmt w:val="bullet"/>
      <w:lvlText w:val="▪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D549D2"/>
    <w:multiLevelType w:val="hybridMultilevel"/>
    <w:tmpl w:val="752CB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55BF4"/>
    <w:multiLevelType w:val="hybridMultilevel"/>
    <w:tmpl w:val="EE6C4060"/>
    <w:lvl w:ilvl="0" w:tplc="04150001">
      <w:start w:val="1"/>
      <w:numFmt w:val="bullet"/>
      <w:lvlText w:val=""/>
      <w:lvlJc w:val="left"/>
      <w:pPr>
        <w:ind w:left="185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08E8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C47BE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C7BC2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E5562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2FAA6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23432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04C56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CE5AC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DD311C"/>
    <w:multiLevelType w:val="hybridMultilevel"/>
    <w:tmpl w:val="814A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8"/>
  </w:num>
  <w:num w:numId="4">
    <w:abstractNumId w:val="32"/>
  </w:num>
  <w:num w:numId="5">
    <w:abstractNumId w:val="6"/>
  </w:num>
  <w:num w:numId="6">
    <w:abstractNumId w:val="22"/>
  </w:num>
  <w:num w:numId="7">
    <w:abstractNumId w:val="7"/>
  </w:num>
  <w:num w:numId="8">
    <w:abstractNumId w:val="17"/>
  </w:num>
  <w:num w:numId="9">
    <w:abstractNumId w:val="18"/>
  </w:num>
  <w:num w:numId="10">
    <w:abstractNumId w:val="0"/>
  </w:num>
  <w:num w:numId="11">
    <w:abstractNumId w:val="3"/>
  </w:num>
  <w:num w:numId="12">
    <w:abstractNumId w:val="29"/>
  </w:num>
  <w:num w:numId="13">
    <w:abstractNumId w:val="21"/>
  </w:num>
  <w:num w:numId="14">
    <w:abstractNumId w:val="36"/>
  </w:num>
  <w:num w:numId="15">
    <w:abstractNumId w:val="10"/>
  </w:num>
  <w:num w:numId="16">
    <w:abstractNumId w:val="33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3"/>
  </w:num>
  <w:num w:numId="25">
    <w:abstractNumId w:val="11"/>
  </w:num>
  <w:num w:numId="26">
    <w:abstractNumId w:val="38"/>
  </w:num>
  <w:num w:numId="27">
    <w:abstractNumId w:val="8"/>
  </w:num>
  <w:num w:numId="28">
    <w:abstractNumId w:val="27"/>
  </w:num>
  <w:num w:numId="29">
    <w:abstractNumId w:val="42"/>
  </w:num>
  <w:num w:numId="30">
    <w:abstractNumId w:val="31"/>
  </w:num>
  <w:num w:numId="31">
    <w:abstractNumId w:val="34"/>
  </w:num>
  <w:num w:numId="32">
    <w:abstractNumId w:val="14"/>
  </w:num>
  <w:num w:numId="33">
    <w:abstractNumId w:val="26"/>
  </w:num>
  <w:num w:numId="34">
    <w:abstractNumId w:val="40"/>
  </w:num>
  <w:num w:numId="35">
    <w:abstractNumId w:val="30"/>
  </w:num>
  <w:num w:numId="36">
    <w:abstractNumId w:val="25"/>
  </w:num>
  <w:num w:numId="37">
    <w:abstractNumId w:val="39"/>
  </w:num>
  <w:num w:numId="38">
    <w:abstractNumId w:val="37"/>
  </w:num>
  <w:num w:numId="39">
    <w:abstractNumId w:val="9"/>
  </w:num>
  <w:num w:numId="40">
    <w:abstractNumId w:val="41"/>
  </w:num>
  <w:num w:numId="41">
    <w:abstractNumId w:val="35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7"/>
    <w:rsid w:val="0001701B"/>
    <w:rsid w:val="000415CC"/>
    <w:rsid w:val="00095EC7"/>
    <w:rsid w:val="000E553E"/>
    <w:rsid w:val="00107737"/>
    <w:rsid w:val="0012133B"/>
    <w:rsid w:val="0013218A"/>
    <w:rsid w:val="0014233F"/>
    <w:rsid w:val="001939EE"/>
    <w:rsid w:val="00196601"/>
    <w:rsid w:val="001B25EB"/>
    <w:rsid w:val="001C004C"/>
    <w:rsid w:val="001D0AFC"/>
    <w:rsid w:val="001E3354"/>
    <w:rsid w:val="001E33F9"/>
    <w:rsid w:val="002108AB"/>
    <w:rsid w:val="0021224C"/>
    <w:rsid w:val="00217CF7"/>
    <w:rsid w:val="00232CBC"/>
    <w:rsid w:val="002339D5"/>
    <w:rsid w:val="00267592"/>
    <w:rsid w:val="00273950"/>
    <w:rsid w:val="002807B2"/>
    <w:rsid w:val="00284605"/>
    <w:rsid w:val="00286B6A"/>
    <w:rsid w:val="002F179C"/>
    <w:rsid w:val="002F2C1E"/>
    <w:rsid w:val="00306111"/>
    <w:rsid w:val="00320B95"/>
    <w:rsid w:val="0037658F"/>
    <w:rsid w:val="00385700"/>
    <w:rsid w:val="00391D52"/>
    <w:rsid w:val="003A1096"/>
    <w:rsid w:val="003B4975"/>
    <w:rsid w:val="003E3290"/>
    <w:rsid w:val="003F697B"/>
    <w:rsid w:val="00407A95"/>
    <w:rsid w:val="0042226D"/>
    <w:rsid w:val="00431320"/>
    <w:rsid w:val="00431C1A"/>
    <w:rsid w:val="00443475"/>
    <w:rsid w:val="00476380"/>
    <w:rsid w:val="004B4962"/>
    <w:rsid w:val="004E0677"/>
    <w:rsid w:val="00500E0E"/>
    <w:rsid w:val="00515B7E"/>
    <w:rsid w:val="00550CD4"/>
    <w:rsid w:val="00555605"/>
    <w:rsid w:val="00556BA5"/>
    <w:rsid w:val="005B0673"/>
    <w:rsid w:val="005C498A"/>
    <w:rsid w:val="005D7A4E"/>
    <w:rsid w:val="005E2448"/>
    <w:rsid w:val="006358DB"/>
    <w:rsid w:val="00641648"/>
    <w:rsid w:val="00657D10"/>
    <w:rsid w:val="006A2799"/>
    <w:rsid w:val="006B05FA"/>
    <w:rsid w:val="006F52A9"/>
    <w:rsid w:val="00735087"/>
    <w:rsid w:val="007836BD"/>
    <w:rsid w:val="00811F95"/>
    <w:rsid w:val="008404B2"/>
    <w:rsid w:val="008B221B"/>
    <w:rsid w:val="008F0CD3"/>
    <w:rsid w:val="00910C36"/>
    <w:rsid w:val="00915D72"/>
    <w:rsid w:val="009C5EEE"/>
    <w:rsid w:val="009C6B4D"/>
    <w:rsid w:val="00A31747"/>
    <w:rsid w:val="00A37445"/>
    <w:rsid w:val="00A7653E"/>
    <w:rsid w:val="00A80BB4"/>
    <w:rsid w:val="00AA5FAD"/>
    <w:rsid w:val="00AB1887"/>
    <w:rsid w:val="00AB65D3"/>
    <w:rsid w:val="00B15541"/>
    <w:rsid w:val="00B278EE"/>
    <w:rsid w:val="00B32B23"/>
    <w:rsid w:val="00B736A3"/>
    <w:rsid w:val="00B92C34"/>
    <w:rsid w:val="00B95718"/>
    <w:rsid w:val="00BA4DD8"/>
    <w:rsid w:val="00BC2F18"/>
    <w:rsid w:val="00BC6573"/>
    <w:rsid w:val="00C06B65"/>
    <w:rsid w:val="00C10AA0"/>
    <w:rsid w:val="00C278D8"/>
    <w:rsid w:val="00C448C2"/>
    <w:rsid w:val="00C75ED3"/>
    <w:rsid w:val="00C9220C"/>
    <w:rsid w:val="00CC1FBC"/>
    <w:rsid w:val="00CE10DA"/>
    <w:rsid w:val="00CE2DD5"/>
    <w:rsid w:val="00CE5D10"/>
    <w:rsid w:val="00CF1B85"/>
    <w:rsid w:val="00CF3758"/>
    <w:rsid w:val="00D05F5C"/>
    <w:rsid w:val="00D3257E"/>
    <w:rsid w:val="00D81231"/>
    <w:rsid w:val="00D823E3"/>
    <w:rsid w:val="00DA1D4F"/>
    <w:rsid w:val="00DA4377"/>
    <w:rsid w:val="00DC26B9"/>
    <w:rsid w:val="00E47476"/>
    <w:rsid w:val="00EA793B"/>
    <w:rsid w:val="00EB3EF7"/>
    <w:rsid w:val="00EB749D"/>
    <w:rsid w:val="00EE5274"/>
    <w:rsid w:val="00F87590"/>
    <w:rsid w:val="00F87E05"/>
    <w:rsid w:val="00FB793D"/>
    <w:rsid w:val="00FC3A7B"/>
    <w:rsid w:val="00FD665A"/>
    <w:rsid w:val="00FE31EF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E935-29B6-497D-BC00-964E967E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 w:line="268" w:lineRule="auto"/>
      <w:ind w:left="41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3" w:line="268" w:lineRule="auto"/>
      <w:ind w:left="436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6"/>
      <w:ind w:left="18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C3A7B"/>
    <w:pPr>
      <w:spacing w:after="120" w:line="360" w:lineRule="auto"/>
      <w:ind w:left="720" w:firstLine="0"/>
      <w:contextualSpacing/>
      <w:jc w:val="left"/>
    </w:pPr>
    <w:rPr>
      <w:rFonts w:ascii="Tahoma" w:eastAsia="Times New Roman" w:hAnsi="Tahoma" w:cs="Times New Roman"/>
      <w:color w:val="auto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C3A7B"/>
    <w:rPr>
      <w:rFonts w:ascii="Tahoma" w:eastAsia="Times New Roman" w:hAnsi="Tahoma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C3A7B"/>
    <w:rPr>
      <w:color w:val="0000FF"/>
      <w:u w:val="single"/>
    </w:rPr>
  </w:style>
  <w:style w:type="table" w:styleId="Tabela-Siatka">
    <w:name w:val="Table Grid"/>
    <w:basedOn w:val="Standardowy"/>
    <w:uiPriority w:val="39"/>
    <w:rsid w:val="00FC3A7B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D4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1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D4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1D4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A1D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17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2846</Words>
  <Characters>17077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Izabela Polner</cp:lastModifiedBy>
  <cp:revision>101</cp:revision>
  <cp:lastPrinted>2025-01-17T09:19:00Z</cp:lastPrinted>
  <dcterms:created xsi:type="dcterms:W3CDTF">2024-12-23T12:19:00Z</dcterms:created>
  <dcterms:modified xsi:type="dcterms:W3CDTF">2025-02-05T12:02:00Z</dcterms:modified>
</cp:coreProperties>
</file>