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412B71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posOffset>304800</wp:posOffset>
            </wp:positionH>
            <wp:positionV relativeFrom="paragraph">
              <wp:posOffset>-431800</wp:posOffset>
            </wp:positionV>
            <wp:extent cx="7359650" cy="1181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CC6768" w:rsidRDefault="00ED152C" w:rsidP="00412B71">
      <w:pPr>
        <w:spacing w:after="120" w:line="240" w:lineRule="auto"/>
        <w:ind w:right="-108"/>
        <w:rPr>
          <w:rFonts w:cs="Tahoma"/>
        </w:rPr>
      </w:pPr>
      <w:r w:rsidRPr="00AB7B0C">
        <w:rPr>
          <w:rFonts w:cs="Tahoma"/>
        </w:rPr>
        <w:t xml:space="preserve">Olkusz, dnia </w:t>
      </w:r>
      <w:r w:rsidR="00E2091B">
        <w:rPr>
          <w:rFonts w:cs="Tahoma"/>
        </w:rPr>
        <w:t>09.04</w:t>
      </w:r>
      <w:r w:rsidRPr="00AB7B0C">
        <w:rPr>
          <w:rFonts w:cs="Tahoma"/>
        </w:rPr>
        <w:t>.20</w:t>
      </w:r>
      <w:r w:rsidR="00E70345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="00412B71">
        <w:rPr>
          <w:rFonts w:cs="Tahoma"/>
        </w:rPr>
        <w:t>r</w:t>
      </w:r>
      <w:proofErr w:type="gramEnd"/>
      <w:r w:rsidR="00412B71">
        <w:rPr>
          <w:rFonts w:cs="Tahoma"/>
        </w:rPr>
        <w:t>.</w:t>
      </w:r>
    </w:p>
    <w:p w:rsidR="00412B71" w:rsidRPr="00412B71" w:rsidRDefault="00412B71" w:rsidP="00412B71">
      <w:pPr>
        <w:spacing w:after="120" w:line="240" w:lineRule="auto"/>
        <w:ind w:right="-108"/>
        <w:rPr>
          <w:rFonts w:cs="Tahoma"/>
          <w:sz w:val="20"/>
        </w:rPr>
      </w:pPr>
    </w:p>
    <w:p w:rsidR="00FA40C1" w:rsidRDefault="00E2091B" w:rsidP="00372E8D">
      <w:pPr>
        <w:pStyle w:val="NormalnyWeb"/>
        <w:spacing w:before="0" w:beforeAutospacing="0" w:after="0" w:afterAutospacing="0"/>
        <w:rPr>
          <w:rFonts w:cs="Tahoma"/>
        </w:rPr>
      </w:pPr>
      <w:r>
        <w:rPr>
          <w:rFonts w:cs="Tahoma"/>
        </w:rPr>
        <w:t>CAZ.PZS.551-10</w:t>
      </w:r>
      <w:r w:rsidR="00E70345">
        <w:rPr>
          <w:rFonts w:cs="Tahoma"/>
        </w:rPr>
        <w:t>/2025/IP</w:t>
      </w:r>
      <w:r w:rsidR="00074D65">
        <w:rPr>
          <w:rFonts w:cs="Tahoma"/>
        </w:rPr>
        <w:t xml:space="preserve">  </w:t>
      </w:r>
    </w:p>
    <w:p w:rsidR="00412B71" w:rsidRPr="00372E8D" w:rsidRDefault="00412B71" w:rsidP="00372E8D">
      <w:pPr>
        <w:pStyle w:val="NormalnyWeb"/>
        <w:spacing w:before="0" w:beforeAutospacing="0" w:after="0" w:afterAutospacing="0"/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412B71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B741FD" w:rsidRDefault="00297923" w:rsidP="00372E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PDR </w:t>
            </w:r>
            <w:r w:rsidR="00E931F3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 xml:space="preserve">profesjonalne usuwanie wgnieceń samochodowych bez malowania </w:t>
            </w:r>
          </w:p>
          <w:p w:rsidR="00A87B6B" w:rsidRPr="00072102" w:rsidRDefault="00C33A44" w:rsidP="00372E8D">
            <w:pPr>
              <w:rPr>
                <w:rFonts w:cs="Tahoma"/>
                <w:b/>
              </w:rPr>
            </w:pPr>
            <w:r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4F66FA">
              <w:rPr>
                <w:rFonts w:cs="Tahoma"/>
              </w:rPr>
              <w:t>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Pr="003A008B" w:rsidRDefault="00D66E69" w:rsidP="00412B71">
            <w:pPr>
              <w:pStyle w:val="Nagwek1"/>
              <w:outlineLvl w:val="0"/>
              <w:rPr>
                <w:rFonts w:eastAsiaTheme="majorEastAsia"/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</w:t>
            </w:r>
            <w:r w:rsidR="00D3616D">
              <w:br/>
            </w:r>
            <w:r w:rsidR="004F66FA">
              <w:t xml:space="preserve">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D857EA">
              <w:rPr>
                <w:rStyle w:val="Pogrubienie"/>
                <w:rFonts w:eastAsiaTheme="majorEastAsia"/>
              </w:rPr>
              <w:t xml:space="preserve"> </w:t>
            </w:r>
            <w:r w:rsidR="003A008B">
              <w:rPr>
                <w:b/>
              </w:rPr>
              <w:t>Professional PDR – profesjonalne usuwanie wgnieceń samochodowych bez malowania</w:t>
            </w:r>
            <w:r w:rsidR="003A008B">
              <w:rPr>
                <w:rStyle w:val="Pogrubienie"/>
                <w:rFonts w:eastAsiaTheme="majorEastAsia"/>
              </w:rPr>
              <w:t xml:space="preserve">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A22403" w:rsidRPr="00C341D2">
              <w:t xml:space="preserve">w </w:t>
            </w:r>
            <w:r w:rsidR="00131C9B">
              <w:t xml:space="preserve">ramach środków 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6D4BC6">
              <w:rPr>
                <w:b/>
              </w:rPr>
              <w:t>16</w:t>
            </w:r>
            <w:r w:rsidRPr="00797502">
              <w:rPr>
                <w:b/>
              </w:rPr>
              <w:t>.0</w:t>
            </w:r>
            <w:r w:rsidR="00FD691E">
              <w:rPr>
                <w:b/>
              </w:rPr>
              <w:t>4</w:t>
            </w:r>
            <w:r w:rsidR="00D3616D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40C1" w:rsidRPr="00FA40C1" w:rsidRDefault="00D66E69" w:rsidP="00412B71">
            <w:pPr>
              <w:pStyle w:val="Nagwek1"/>
              <w:outlineLvl w:val="0"/>
            </w:pPr>
            <w:r w:rsidRPr="00AB7B0C">
              <w:t xml:space="preserve">Zasady organizacji szkoleń dla osób bezrobotnych i poszukujących pracy określają przepisy Ustawy </w:t>
            </w:r>
            <w:r w:rsidR="00D3616D">
              <w:br/>
            </w:r>
            <w:r w:rsidRPr="00AB7B0C">
              <w:t>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412B71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FA40C1" w:rsidRPr="00072102" w:rsidRDefault="005A0295" w:rsidP="00FA40C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412B71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2B71" w:rsidRPr="00412B71" w:rsidRDefault="00412B71" w:rsidP="00412B71">
            <w:pPr>
              <w:pStyle w:val="Akapitzlist"/>
              <w:rPr>
                <w:rFonts w:cs="Tahoma"/>
              </w:rPr>
            </w:pPr>
          </w:p>
          <w:p w:rsidR="008209F0" w:rsidRPr="00780705" w:rsidRDefault="008209F0" w:rsidP="00412B71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780705" w:rsidRPr="00780705">
              <w:rPr>
                <w:b/>
                <w:bCs/>
              </w:rPr>
              <w:t xml:space="preserve">Professional PDR – profesjonalne usuwanie wgnieceń samochodowych bez malowania </w:t>
            </w:r>
            <w:r w:rsidR="006E61B0" w:rsidRPr="00780705">
              <w:rPr>
                <w:rFonts w:cs="Tahoma"/>
                <w:b/>
              </w:rPr>
              <w:t xml:space="preserve">dla </w:t>
            </w:r>
            <w:r w:rsidR="007C2DDC" w:rsidRPr="00780705">
              <w:rPr>
                <w:rFonts w:cs="Tahoma"/>
                <w:b/>
              </w:rPr>
              <w:t>1 oso</w:t>
            </w:r>
            <w:r w:rsidR="00EE3AC8" w:rsidRPr="00780705">
              <w:rPr>
                <w:rFonts w:cs="Tahoma"/>
                <w:b/>
              </w:rPr>
              <w:t>b</w:t>
            </w:r>
            <w:r w:rsidR="007C2DDC" w:rsidRPr="00780705">
              <w:rPr>
                <w:rFonts w:cs="Tahoma"/>
                <w:b/>
              </w:rPr>
              <w:t>y</w:t>
            </w:r>
            <w:r w:rsidR="0041366D" w:rsidRPr="00780705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372E8D">
              <w:rPr>
                <w:rFonts w:cs="Tahoma"/>
                <w:b/>
                <w:color w:val="000000"/>
                <w:sz w:val="20"/>
              </w:rPr>
              <w:br/>
            </w:r>
            <w:r w:rsidR="001A6CEB" w:rsidRPr="00780705">
              <w:rPr>
                <w:rFonts w:cs="Tahoma"/>
              </w:rPr>
              <w:t>w</w:t>
            </w:r>
            <w:r w:rsidR="00EE3AC8" w:rsidRPr="00780705">
              <w:rPr>
                <w:rFonts w:cs="Tahoma"/>
              </w:rPr>
              <w:t xml:space="preserve"> </w:t>
            </w:r>
            <w:r w:rsidR="00131C9B">
              <w:t>ramach środków Funduszu Pracy.</w:t>
            </w:r>
          </w:p>
          <w:p w:rsidR="008209F0" w:rsidRPr="00AB7B0C" w:rsidRDefault="001073B8" w:rsidP="00C8273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131C9B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C8273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C8273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C8273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C8273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A310E2" w:rsidRPr="00A310E2" w:rsidRDefault="008209F0" w:rsidP="00412B71">
            <w:pPr>
              <w:pStyle w:val="Akapitzlist"/>
              <w:numPr>
                <w:ilvl w:val="1"/>
                <w:numId w:val="13"/>
              </w:numPr>
              <w:ind w:left="1434" w:hanging="357"/>
              <w:contextualSpacing w:val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24279B" w:rsidRPr="00897B9B" w:rsidRDefault="005E777B" w:rsidP="00897B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Program szkolenia</w:t>
            </w:r>
            <w:r w:rsidR="0064779E">
              <w:rPr>
                <w:rFonts w:cs="Tahoma"/>
              </w:rPr>
              <w:t>:</w:t>
            </w:r>
            <w:r>
              <w:rPr>
                <w:rFonts w:cs="Tahoma"/>
              </w:rPr>
              <w:t xml:space="preserve"> </w:t>
            </w:r>
            <w:r w:rsidR="00897B9B" w:rsidRPr="00897B9B">
              <w:rPr>
                <w:b/>
                <w:bCs/>
              </w:rPr>
              <w:t xml:space="preserve">Professional PDR – profesjonalne usuwanie wgnieceń samochodowych bez malowania </w:t>
            </w:r>
            <w:r w:rsidR="00D705C6" w:rsidRPr="00897B9B">
              <w:rPr>
                <w:rFonts w:cs="Tahoma"/>
              </w:rPr>
              <w:t>ma</w:t>
            </w:r>
            <w:r w:rsidRPr="00897B9B">
              <w:rPr>
                <w:rFonts w:cs="Tahoma"/>
              </w:rPr>
              <w:t xml:space="preserve"> składać się z części teoretycznej oraz praktycznej i winien </w:t>
            </w:r>
            <w:proofErr w:type="gramStart"/>
            <w:r w:rsidR="00131C9B" w:rsidRPr="00897B9B">
              <w:rPr>
                <w:rFonts w:cs="Tahoma"/>
              </w:rPr>
              <w:t xml:space="preserve">zawierać </w:t>
            </w:r>
            <w:r w:rsidR="00131C9B" w:rsidRPr="00897B9B">
              <w:rPr>
                <w:rFonts w:cs="Tahoma"/>
                <w:b/>
              </w:rPr>
              <w:t>co</w:t>
            </w:r>
            <w:proofErr w:type="gramEnd"/>
            <w:r w:rsidR="00131C9B" w:rsidRPr="00897B9B">
              <w:rPr>
                <w:rFonts w:cs="Tahoma"/>
                <w:b/>
              </w:rPr>
              <w:t xml:space="preserve"> najmniej </w:t>
            </w:r>
            <w:r w:rsidR="00897B9B" w:rsidRPr="00897B9B">
              <w:rPr>
                <w:rFonts w:cs="Tahoma"/>
                <w:b/>
              </w:rPr>
              <w:t>80</w:t>
            </w:r>
            <w:r w:rsidR="00A310E2" w:rsidRPr="00897B9B">
              <w:rPr>
                <w:rFonts w:cs="Tahoma"/>
                <w:b/>
              </w:rPr>
              <w:t xml:space="preserve"> </w:t>
            </w:r>
            <w:r w:rsidRPr="00897B9B">
              <w:rPr>
                <w:rFonts w:cs="Tahoma"/>
                <w:b/>
              </w:rPr>
              <w:t>godzin edukacyjnych</w:t>
            </w:r>
            <w:r w:rsidRPr="00897B9B">
              <w:rPr>
                <w:rFonts w:cs="Tahoma"/>
              </w:rPr>
              <w:t xml:space="preserve"> z następującymi </w:t>
            </w:r>
            <w:r w:rsidR="00047A51" w:rsidRPr="00897B9B">
              <w:rPr>
                <w:rFonts w:cs="Tahoma"/>
              </w:rPr>
              <w:t>z</w:t>
            </w:r>
            <w:r w:rsidR="00131C9B" w:rsidRPr="00897B9B">
              <w:rPr>
                <w:rFonts w:cs="Tahoma"/>
              </w:rPr>
              <w:t>agadnienia</w:t>
            </w:r>
            <w:r w:rsidRPr="00897B9B">
              <w:rPr>
                <w:rFonts w:cs="Tahoma"/>
              </w:rPr>
              <w:t>mi</w:t>
            </w:r>
            <w:r w:rsidR="00131C9B" w:rsidRPr="00897B9B">
              <w:rPr>
                <w:rFonts w:cs="Tahoma"/>
              </w:rPr>
              <w:t>: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  <w:shd w:val="clear" w:color="auto" w:fill="FFFFFF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właściwa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ocena i kwalifikacja uszkodzenia,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wycena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naprawy,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dobór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właściwej metody naprawy,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przygotowanie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uszkodzonego elementu do naprawy,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nauka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pracy z profesjonalnym oświetleniem,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usuwanie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drobnych wgnieceń,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usuwanie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ostrych wgnieceń,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usuwanie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większych wgnieceń np. wzdłużnych,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usuwanie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wgnieceń we wzmocnieniach,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usuwanie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wgnieceń po gradobiciu,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usuwanie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wgnieceń na aluminiowych elementach,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usuwanie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powyższych wgnieceń metodą klejową przy wykorzystaniu adapterów/grzybków, kleju, młotka bezwładnościowego,</w:t>
            </w:r>
          </w:p>
          <w:p w:rsidR="00C8273F" w:rsidRPr="00C8273F" w:rsidRDefault="00C8273F" w:rsidP="00C8273F">
            <w:pPr>
              <w:pStyle w:val="Akapitzlist"/>
              <w:numPr>
                <w:ilvl w:val="0"/>
                <w:numId w:val="47"/>
              </w:numPr>
              <w:rPr>
                <w:rFonts w:cs="Tahoma"/>
                <w:szCs w:val="22"/>
              </w:rPr>
            </w:pPr>
            <w:proofErr w:type="gramStart"/>
            <w:r w:rsidRPr="00C8273F">
              <w:rPr>
                <w:rFonts w:cs="Tahoma"/>
                <w:szCs w:val="22"/>
                <w:shd w:val="clear" w:color="auto" w:fill="FFFFFF"/>
              </w:rPr>
              <w:t>wykorzystanie</w:t>
            </w:r>
            <w:proofErr w:type="gramEnd"/>
            <w:r w:rsidRPr="00C8273F">
              <w:rPr>
                <w:rFonts w:cs="Tahoma"/>
                <w:szCs w:val="22"/>
                <w:shd w:val="clear" w:color="auto" w:fill="FFFFFF"/>
              </w:rPr>
              <w:t xml:space="preserve"> środków pomocniczych w naprawie jak np. polerowanie.</w:t>
            </w:r>
          </w:p>
          <w:p w:rsidR="00A13698" w:rsidRPr="00C8273F" w:rsidRDefault="00A13698" w:rsidP="00C8273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8273F">
              <w:rPr>
                <w:rFonts w:cs="Tahoma"/>
              </w:rPr>
      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C8273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C8273F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41481E">
              <w:rPr>
                <w:rFonts w:cs="Tahoma"/>
              </w:rPr>
              <w:t>w ustawach przywołanych w pkt 11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C8273F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C8273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C8273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C8273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C8273F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</w:t>
            </w:r>
            <w:r w:rsidRPr="00AB7B0C">
              <w:rPr>
                <w:rFonts w:cs="Tahoma"/>
              </w:rPr>
              <w:lastRenderedPageBreak/>
              <w:t>uczestnika szkolenia, a przypadku cudzoziemca numer dokumentu stwierdzającego tożsamość, oraz nazwę szkolenia i datę wydania zaświadczenia.</w:t>
            </w:r>
          </w:p>
          <w:p w:rsidR="0071413A" w:rsidRPr="00A22AAD" w:rsidRDefault="000374A5" w:rsidP="00A22AAD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>wydania u</w:t>
            </w:r>
            <w:r w:rsidR="00372E8D">
              <w:rPr>
                <w:rFonts w:cs="Tahoma"/>
              </w:rPr>
              <w:t>czestnikowi następującego dokumentu</w:t>
            </w:r>
            <w:r w:rsidRPr="00AB7B0C">
              <w:rPr>
                <w:rFonts w:cs="Tahoma"/>
              </w:rPr>
              <w:t xml:space="preserve"> po</w:t>
            </w:r>
            <w:r w:rsidR="00372E8D">
              <w:rPr>
                <w:rFonts w:cs="Tahoma"/>
              </w:rPr>
              <w:t>twierdzającego ukończenie szkolenia</w:t>
            </w:r>
            <w:r w:rsidR="003F4127">
              <w:rPr>
                <w:rFonts w:cs="Tahoma"/>
              </w:rPr>
              <w:t xml:space="preserve"> pn.</w:t>
            </w:r>
            <w:r w:rsidR="00A22AAD">
              <w:rPr>
                <w:rFonts w:cs="Tahoma"/>
              </w:rPr>
              <w:t xml:space="preserve"> </w:t>
            </w:r>
            <w:r w:rsidR="00A22AAD" w:rsidRPr="00A22AAD">
              <w:rPr>
                <w:b/>
                <w:bCs/>
              </w:rPr>
              <w:t>Professional PDR – profesjonalne usuwanie wgnieceń samochodowych bez malowania</w:t>
            </w:r>
            <w:r w:rsidR="00A22AAD">
              <w:rPr>
                <w:b/>
                <w:bCs/>
              </w:rPr>
              <w:t>:</w:t>
            </w:r>
            <w:r w:rsidR="00A22AAD" w:rsidRPr="00A22AAD">
              <w:rPr>
                <w:b/>
                <w:bCs/>
              </w:rPr>
              <w:t xml:space="preserve"> </w:t>
            </w:r>
          </w:p>
          <w:p w:rsidR="000374A5" w:rsidRPr="00AB7B0C" w:rsidRDefault="000374A5" w:rsidP="00372E8D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zaświadczenia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C8273F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C8273F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C8273F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5B7038">
              <w:rPr>
                <w:rFonts w:cs="Tahoma"/>
                <w:b/>
              </w:rPr>
              <w:t>1.07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5B7038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proofErr w:type="gramStart"/>
            <w:r w:rsidRPr="00AB7B0C">
              <w:rPr>
                <w:rFonts w:cs="Tahoma"/>
                <w:b/>
              </w:rPr>
              <w:t>r</w:t>
            </w:r>
            <w:proofErr w:type="gramEnd"/>
            <w:r w:rsidRPr="00AB7B0C">
              <w:rPr>
                <w:rFonts w:cs="Tahoma"/>
                <w:b/>
              </w:rPr>
              <w:t xml:space="preserve">. </w:t>
            </w:r>
          </w:p>
          <w:p w:rsidR="008209F0" w:rsidRPr="00AB7B0C" w:rsidRDefault="008209F0" w:rsidP="00C8273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2D7ECB" w:rsidRPr="00412B71" w:rsidRDefault="002C59C2" w:rsidP="00372E8D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 xml:space="preserve">Zamawiający </w:t>
            </w:r>
            <w:r w:rsidR="00372E8D">
              <w:rPr>
                <w:rFonts w:cs="Tahoma"/>
                <w:szCs w:val="22"/>
              </w:rPr>
              <w:t>nie dopuszcza możliwości</w:t>
            </w:r>
            <w:r>
              <w:rPr>
                <w:rFonts w:cs="Tahoma"/>
                <w:szCs w:val="22"/>
              </w:rPr>
              <w:t xml:space="preserve">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 w:rsidR="00372E8D">
              <w:rPr>
                <w:rFonts w:cs="Tahoma"/>
                <w:spacing w:val="3"/>
                <w:szCs w:val="22"/>
                <w:shd w:val="clear" w:color="auto" w:fill="FFFFFF"/>
              </w:rPr>
              <w:t>.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 xml:space="preserve"> </w:t>
            </w:r>
          </w:p>
          <w:p w:rsidR="00412B71" w:rsidRPr="00AB7B0C" w:rsidRDefault="00412B71" w:rsidP="00412B71">
            <w:pPr>
              <w:pStyle w:val="Akapitzlist"/>
              <w:rPr>
                <w:rFonts w:cs="Tahoma"/>
              </w:rPr>
            </w:pP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2B71" w:rsidRPr="00AB7B0C" w:rsidRDefault="00772612" w:rsidP="00412B71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12B71" w:rsidRDefault="00412B71" w:rsidP="00412B71">
            <w:pPr>
              <w:pStyle w:val="Akapitzlist"/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bookmarkStart w:id="0" w:name="_GoBack"/>
            <w:bookmarkEnd w:id="0"/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3168C1" w:rsidRPr="003168C1" w:rsidRDefault="00EE797A" w:rsidP="003168C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FB72FF">
              <w:rPr>
                <w:rFonts w:cs="Tahoma"/>
                <w:b/>
                <w:bCs/>
                <w:color w:val="000000"/>
              </w:rPr>
              <w:t>16</w:t>
            </w:r>
            <w:r w:rsidR="0071098C">
              <w:rPr>
                <w:rFonts w:cs="Tahoma"/>
                <w:b/>
                <w:bCs/>
                <w:color w:val="000000"/>
              </w:rPr>
              <w:t>.04</w:t>
            </w:r>
            <w:r w:rsidR="00D857EA">
              <w:rPr>
                <w:rFonts w:cs="Tahoma"/>
                <w:b/>
                <w:bCs/>
                <w:color w:val="000000"/>
              </w:rPr>
              <w:t>.2025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</w:t>
            </w:r>
            <w:r w:rsidR="003168C1" w:rsidRPr="003168C1">
              <w:rPr>
                <w:bCs/>
              </w:rPr>
              <w:t>.</w:t>
            </w:r>
            <w:r w:rsidR="003168C1" w:rsidRPr="003168C1">
              <w:rPr>
                <w:rFonts w:cs="Tahoma"/>
                <w:color w:val="000000"/>
              </w:rPr>
              <w:t xml:space="preserve"> </w:t>
            </w:r>
            <w:r w:rsidR="003168C1" w:rsidRPr="003168C1">
              <w:rPr>
                <w:b/>
                <w:bCs/>
              </w:rPr>
              <w:t>Professional PDR – profesjonalne usuwanie wgnieceń samochodowych bez malowania</w:t>
            </w:r>
            <w:r w:rsidR="003168C1">
              <w:rPr>
                <w:rFonts w:cs="Tahoma"/>
                <w:color w:val="000000"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412B71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lastRenderedPageBreak/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D857EA">
              <w:rPr>
                <w:rFonts w:cs="Tahoma"/>
                <w:bCs/>
                <w:iCs/>
              </w:rPr>
              <w:t xml:space="preserve"> Kondek, nr tel. 32 7065825, 32 6434348 w. 25</w:t>
            </w:r>
          </w:p>
          <w:p w:rsidR="00412B71" w:rsidRPr="00AB7B0C" w:rsidRDefault="00412B71" w:rsidP="00412B71">
            <w:pPr>
              <w:pStyle w:val="Akapitzlist"/>
              <w:autoSpaceDE w:val="0"/>
              <w:autoSpaceDN w:val="0"/>
              <w:adjustRightInd w:val="0"/>
              <w:rPr>
                <w:rFonts w:cs="Tahoma"/>
              </w:rPr>
            </w:pPr>
          </w:p>
        </w:tc>
      </w:tr>
    </w:tbl>
    <w:p w:rsidR="00785BB2" w:rsidRDefault="00785BB2" w:rsidP="00072102">
      <w:pPr>
        <w:spacing w:after="0"/>
        <w:rPr>
          <w:rFonts w:cs="Tahoma"/>
        </w:rPr>
      </w:pPr>
    </w:p>
    <w:p w:rsidR="00412B71" w:rsidRPr="00AB7B0C" w:rsidRDefault="00412B71" w:rsidP="00072102">
      <w:pPr>
        <w:spacing w:after="0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AA1DA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A61459" w:rsidRDefault="00A61459" w:rsidP="00A61459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A61459" w:rsidRDefault="00A61459" w:rsidP="00A61459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A61459" w:rsidRDefault="00A61459" w:rsidP="00A61459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A60814" w:rsidRPr="00072102" w:rsidRDefault="00A61459" w:rsidP="0007210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A60814" w:rsidRPr="00072102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2F3F05"/>
    <w:multiLevelType w:val="hybridMultilevel"/>
    <w:tmpl w:val="A5E4B0EE"/>
    <w:lvl w:ilvl="0" w:tplc="28E408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F434DDB"/>
    <w:multiLevelType w:val="hybridMultilevel"/>
    <w:tmpl w:val="17D4A6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1" w15:restartNumberingAfterBreak="0">
    <w:nsid w:val="5C6B4AD2"/>
    <w:multiLevelType w:val="hybridMultilevel"/>
    <w:tmpl w:val="FE7468E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0828EC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7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B67D26"/>
    <w:multiLevelType w:val="hybridMultilevel"/>
    <w:tmpl w:val="E490EB30"/>
    <w:lvl w:ilvl="0" w:tplc="53961798">
      <w:start w:val="1"/>
      <w:numFmt w:val="upperRoman"/>
      <w:pStyle w:val="Nagwek2"/>
      <w:lvlText w:val="%1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16"/>
  </w:num>
  <w:num w:numId="5">
    <w:abstractNumId w:val="6"/>
  </w:num>
  <w:num w:numId="6">
    <w:abstractNumId w:val="7"/>
  </w:num>
  <w:num w:numId="7">
    <w:abstractNumId w:val="43"/>
  </w:num>
  <w:num w:numId="8">
    <w:abstractNumId w:val="18"/>
  </w:num>
  <w:num w:numId="9">
    <w:abstractNumId w:val="41"/>
  </w:num>
  <w:num w:numId="10">
    <w:abstractNumId w:val="22"/>
  </w:num>
  <w:num w:numId="11">
    <w:abstractNumId w:val="29"/>
  </w:num>
  <w:num w:numId="12">
    <w:abstractNumId w:val="1"/>
  </w:num>
  <w:num w:numId="13">
    <w:abstractNumId w:val="31"/>
  </w:num>
  <w:num w:numId="14">
    <w:abstractNumId w:val="11"/>
  </w:num>
  <w:num w:numId="15">
    <w:abstractNumId w:val="37"/>
  </w:num>
  <w:num w:numId="16">
    <w:abstractNumId w:val="39"/>
  </w:num>
  <w:num w:numId="17">
    <w:abstractNumId w:val="23"/>
  </w:num>
  <w:num w:numId="18">
    <w:abstractNumId w:val="21"/>
  </w:num>
  <w:num w:numId="19">
    <w:abstractNumId w:val="26"/>
  </w:num>
  <w:num w:numId="20">
    <w:abstractNumId w:val="12"/>
  </w:num>
  <w:num w:numId="21">
    <w:abstractNumId w:val="3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4"/>
  </w:num>
  <w:num w:numId="25">
    <w:abstractNumId w:val="40"/>
  </w:num>
  <w:num w:numId="26">
    <w:abstractNumId w:val="13"/>
  </w:num>
  <w:num w:numId="27">
    <w:abstractNumId w:val="28"/>
  </w:num>
  <w:num w:numId="28">
    <w:abstractNumId w:val="0"/>
  </w:num>
  <w:num w:numId="29">
    <w:abstractNumId w:val="27"/>
  </w:num>
  <w:num w:numId="30">
    <w:abstractNumId w:val="15"/>
  </w:num>
  <w:num w:numId="31">
    <w:abstractNumId w:val="25"/>
  </w:num>
  <w:num w:numId="32">
    <w:abstractNumId w:val="32"/>
  </w:num>
  <w:num w:numId="33">
    <w:abstractNumId w:val="42"/>
  </w:num>
  <w:num w:numId="34">
    <w:abstractNumId w:val="33"/>
  </w:num>
  <w:num w:numId="35">
    <w:abstractNumId w:val="9"/>
  </w:num>
  <w:num w:numId="36">
    <w:abstractNumId w:val="14"/>
  </w:num>
  <w:num w:numId="37">
    <w:abstractNumId w:val="44"/>
  </w:num>
  <w:num w:numId="38">
    <w:abstractNumId w:val="36"/>
  </w:num>
  <w:num w:numId="39">
    <w:abstractNumId w:val="24"/>
  </w:num>
  <w:num w:numId="40">
    <w:abstractNumId w:val="38"/>
  </w:num>
  <w:num w:numId="41">
    <w:abstractNumId w:val="17"/>
  </w:num>
  <w:num w:numId="42">
    <w:abstractNumId w:val="8"/>
  </w:num>
  <w:num w:numId="43">
    <w:abstractNumId w:val="2"/>
  </w:num>
  <w:num w:numId="44">
    <w:abstractNumId w:val="4"/>
  </w:num>
  <w:num w:numId="45">
    <w:abstractNumId w:val="3"/>
  </w:num>
  <w:num w:numId="46">
    <w:abstractNumId w:val="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2102"/>
    <w:rsid w:val="00074D65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750"/>
    <w:rsid w:val="00156C4D"/>
    <w:rsid w:val="001614EA"/>
    <w:rsid w:val="00161637"/>
    <w:rsid w:val="00173C19"/>
    <w:rsid w:val="001A2D28"/>
    <w:rsid w:val="001A38EF"/>
    <w:rsid w:val="001A6CEB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97923"/>
    <w:rsid w:val="002B2DA0"/>
    <w:rsid w:val="002C59C2"/>
    <w:rsid w:val="002D7ECB"/>
    <w:rsid w:val="002E1D36"/>
    <w:rsid w:val="002E5360"/>
    <w:rsid w:val="002F789D"/>
    <w:rsid w:val="003168C1"/>
    <w:rsid w:val="0031753F"/>
    <w:rsid w:val="00341E73"/>
    <w:rsid w:val="00361BFC"/>
    <w:rsid w:val="00361C28"/>
    <w:rsid w:val="00363AE5"/>
    <w:rsid w:val="00372E8D"/>
    <w:rsid w:val="00385D46"/>
    <w:rsid w:val="003A008B"/>
    <w:rsid w:val="003C1865"/>
    <w:rsid w:val="003E7D75"/>
    <w:rsid w:val="003F4127"/>
    <w:rsid w:val="00404FF3"/>
    <w:rsid w:val="00412B71"/>
    <w:rsid w:val="0041366D"/>
    <w:rsid w:val="0041481E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D4D08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B7038"/>
    <w:rsid w:val="005C064D"/>
    <w:rsid w:val="005C1CCC"/>
    <w:rsid w:val="005E777B"/>
    <w:rsid w:val="00611CE2"/>
    <w:rsid w:val="00614D80"/>
    <w:rsid w:val="0064779E"/>
    <w:rsid w:val="00652F3F"/>
    <w:rsid w:val="00654DCB"/>
    <w:rsid w:val="006713BD"/>
    <w:rsid w:val="00677482"/>
    <w:rsid w:val="00677821"/>
    <w:rsid w:val="006A1FB7"/>
    <w:rsid w:val="006A7CE1"/>
    <w:rsid w:val="006B09E4"/>
    <w:rsid w:val="006B5246"/>
    <w:rsid w:val="006B616D"/>
    <w:rsid w:val="006C2A1B"/>
    <w:rsid w:val="006C2A2A"/>
    <w:rsid w:val="006C352F"/>
    <w:rsid w:val="006C5D1A"/>
    <w:rsid w:val="006C655A"/>
    <w:rsid w:val="006D4BC6"/>
    <w:rsid w:val="006D7C2B"/>
    <w:rsid w:val="006E5C71"/>
    <w:rsid w:val="006E61B0"/>
    <w:rsid w:val="006E642F"/>
    <w:rsid w:val="006F1BE8"/>
    <w:rsid w:val="0071098C"/>
    <w:rsid w:val="0071413A"/>
    <w:rsid w:val="00724537"/>
    <w:rsid w:val="00725367"/>
    <w:rsid w:val="007459EC"/>
    <w:rsid w:val="00752868"/>
    <w:rsid w:val="00772612"/>
    <w:rsid w:val="00776016"/>
    <w:rsid w:val="007803FD"/>
    <w:rsid w:val="00780705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97B9B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A0131"/>
    <w:rsid w:val="009D3D2F"/>
    <w:rsid w:val="009D77E9"/>
    <w:rsid w:val="009F50CF"/>
    <w:rsid w:val="00A00260"/>
    <w:rsid w:val="00A13501"/>
    <w:rsid w:val="00A13698"/>
    <w:rsid w:val="00A15D2B"/>
    <w:rsid w:val="00A22403"/>
    <w:rsid w:val="00A22AAD"/>
    <w:rsid w:val="00A25269"/>
    <w:rsid w:val="00A310E2"/>
    <w:rsid w:val="00A3207C"/>
    <w:rsid w:val="00A45AC9"/>
    <w:rsid w:val="00A53FC8"/>
    <w:rsid w:val="00A5629D"/>
    <w:rsid w:val="00A60814"/>
    <w:rsid w:val="00A61459"/>
    <w:rsid w:val="00A667DB"/>
    <w:rsid w:val="00A70456"/>
    <w:rsid w:val="00A76A50"/>
    <w:rsid w:val="00A87B6B"/>
    <w:rsid w:val="00AA01BF"/>
    <w:rsid w:val="00AA1DA2"/>
    <w:rsid w:val="00AA2DDD"/>
    <w:rsid w:val="00AB7B0C"/>
    <w:rsid w:val="00AC278F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741FD"/>
    <w:rsid w:val="00B8646E"/>
    <w:rsid w:val="00B9732E"/>
    <w:rsid w:val="00BB27DB"/>
    <w:rsid w:val="00BE4802"/>
    <w:rsid w:val="00BF6781"/>
    <w:rsid w:val="00C33A44"/>
    <w:rsid w:val="00C341D2"/>
    <w:rsid w:val="00C34BF0"/>
    <w:rsid w:val="00C36590"/>
    <w:rsid w:val="00C51714"/>
    <w:rsid w:val="00C72465"/>
    <w:rsid w:val="00C8273F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31220"/>
    <w:rsid w:val="00D3616D"/>
    <w:rsid w:val="00D40BE2"/>
    <w:rsid w:val="00D429F5"/>
    <w:rsid w:val="00D5240E"/>
    <w:rsid w:val="00D6520E"/>
    <w:rsid w:val="00D66E69"/>
    <w:rsid w:val="00D705C6"/>
    <w:rsid w:val="00D72390"/>
    <w:rsid w:val="00D76593"/>
    <w:rsid w:val="00D857EA"/>
    <w:rsid w:val="00DB6417"/>
    <w:rsid w:val="00DC32B3"/>
    <w:rsid w:val="00DD7F30"/>
    <w:rsid w:val="00DF217E"/>
    <w:rsid w:val="00DF313D"/>
    <w:rsid w:val="00E000AD"/>
    <w:rsid w:val="00E064EF"/>
    <w:rsid w:val="00E2091B"/>
    <w:rsid w:val="00E51176"/>
    <w:rsid w:val="00E63F37"/>
    <w:rsid w:val="00E70345"/>
    <w:rsid w:val="00E73F55"/>
    <w:rsid w:val="00E75E12"/>
    <w:rsid w:val="00E825D8"/>
    <w:rsid w:val="00E931F3"/>
    <w:rsid w:val="00EB29E3"/>
    <w:rsid w:val="00EC58D6"/>
    <w:rsid w:val="00ED152C"/>
    <w:rsid w:val="00ED7C74"/>
    <w:rsid w:val="00EE028E"/>
    <w:rsid w:val="00EE3AC8"/>
    <w:rsid w:val="00EE797A"/>
    <w:rsid w:val="00F17F53"/>
    <w:rsid w:val="00F25369"/>
    <w:rsid w:val="00F43004"/>
    <w:rsid w:val="00F539D1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B72FF"/>
    <w:rsid w:val="00FC5F24"/>
    <w:rsid w:val="00FD1B94"/>
    <w:rsid w:val="00FD691E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412B71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412B71"/>
    <w:pPr>
      <w:keepNext/>
      <w:widowControl w:val="0"/>
      <w:numPr>
        <w:numId w:val="7"/>
      </w:numPr>
      <w:suppressAutoHyphens/>
      <w:spacing w:after="24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2B71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412B71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A195-71F3-4BC0-9C44-C88B5923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78</cp:revision>
  <cp:lastPrinted>2025-03-20T06:52:00Z</cp:lastPrinted>
  <dcterms:created xsi:type="dcterms:W3CDTF">2024-03-25T11:23:00Z</dcterms:created>
  <dcterms:modified xsi:type="dcterms:W3CDTF">2025-04-09T07:00:00Z</dcterms:modified>
</cp:coreProperties>
</file>