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21289D7B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6B175E">
                              <w:rPr>
                                <w:rFonts w:ascii="Cambria" w:hAnsi="Cambria"/>
                                <w:b/>
                                <w:bCs/>
                              </w:rPr>
                              <w:t>INFORMACJI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516A750A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D6172C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  <w:r w:rsidR="002A57CD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21289D7B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6B175E">
                        <w:rPr>
                          <w:rFonts w:ascii="Cambria" w:hAnsi="Cambria"/>
                          <w:b/>
                          <w:bCs/>
                        </w:rPr>
                        <w:t>INFORMACJI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516A750A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  <w:r w:rsidR="00D6172C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  <w:r w:rsidR="002A57CD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0EA7164D" w:rsidR="003B6202" w:rsidRPr="000746D7" w:rsidRDefault="002A57CD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WRZESIEŃ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0807175B" w:rsidR="00014413" w:rsidRPr="009C08D9" w:rsidRDefault="002A57CD" w:rsidP="00562EA0">
            <w:pPr>
              <w:pStyle w:val="Bezodstpw"/>
              <w:jc w:val="center"/>
              <w:rPr>
                <w:b/>
              </w:rPr>
            </w:pPr>
            <w:r w:rsidRPr="002A57CD">
              <w:rPr>
                <w:b/>
              </w:rPr>
              <w:t>SYTUACJA NA LOKALNYM RYNKU PRACY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5CEC9E7E" w:rsidR="00014413" w:rsidRPr="00F17785" w:rsidRDefault="002A57CD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B175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6B175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54967011" w:rsidR="00014413" w:rsidRPr="00F17785" w:rsidRDefault="002A57CD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B175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6B175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14413" w:rsidP="00C34245">
            <w:pPr>
              <w:pStyle w:val="Bezodstpw"/>
              <w:rPr>
                <w:b/>
              </w:rPr>
            </w:pPr>
            <w:hyperlink r:id="rId8" w:history="1">
              <w:r w:rsidRPr="00D6172C">
                <w:rPr>
                  <w:rStyle w:val="Hipercze"/>
                  <w:b/>
                </w:rPr>
                <w:t>a.janik@olkusz.praca.gov.pl</w:t>
              </w:r>
            </w:hyperlink>
            <w:r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  <w:r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BC5" w14:textId="77777777" w:rsidR="00977DC0" w:rsidRDefault="00977DC0" w:rsidP="00652D5F">
      <w:r>
        <w:separator/>
      </w:r>
    </w:p>
  </w:endnote>
  <w:endnote w:type="continuationSeparator" w:id="0">
    <w:p w14:paraId="01E7AAF2" w14:textId="77777777" w:rsidR="00977DC0" w:rsidRDefault="00977DC0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9B21" w14:textId="77777777" w:rsidR="00977DC0" w:rsidRDefault="00977DC0" w:rsidP="00652D5F">
      <w:r>
        <w:separator/>
      </w:r>
    </w:p>
  </w:footnote>
  <w:footnote w:type="continuationSeparator" w:id="0">
    <w:p w14:paraId="4B753F85" w14:textId="77777777" w:rsidR="00977DC0" w:rsidRDefault="00977DC0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22B00"/>
    <w:rsid w:val="000348BC"/>
    <w:rsid w:val="000746D7"/>
    <w:rsid w:val="000949BF"/>
    <w:rsid w:val="000B3FAB"/>
    <w:rsid w:val="001C480D"/>
    <w:rsid w:val="002A57CD"/>
    <w:rsid w:val="00346572"/>
    <w:rsid w:val="003B6202"/>
    <w:rsid w:val="004667E4"/>
    <w:rsid w:val="004E62F6"/>
    <w:rsid w:val="00562EA0"/>
    <w:rsid w:val="005633E8"/>
    <w:rsid w:val="00576042"/>
    <w:rsid w:val="005B31DC"/>
    <w:rsid w:val="005E4389"/>
    <w:rsid w:val="006004E8"/>
    <w:rsid w:val="00652D5F"/>
    <w:rsid w:val="006B175E"/>
    <w:rsid w:val="006E2967"/>
    <w:rsid w:val="007A35B7"/>
    <w:rsid w:val="007C1948"/>
    <w:rsid w:val="007F1FFB"/>
    <w:rsid w:val="00840449"/>
    <w:rsid w:val="00881F4D"/>
    <w:rsid w:val="00885248"/>
    <w:rsid w:val="008B7994"/>
    <w:rsid w:val="008C6D48"/>
    <w:rsid w:val="00977DC0"/>
    <w:rsid w:val="009A6BE3"/>
    <w:rsid w:val="009C08D9"/>
    <w:rsid w:val="009E2533"/>
    <w:rsid w:val="00A021A8"/>
    <w:rsid w:val="00A11F55"/>
    <w:rsid w:val="00A32192"/>
    <w:rsid w:val="00C30D33"/>
    <w:rsid w:val="00C34245"/>
    <w:rsid w:val="00C4511A"/>
    <w:rsid w:val="00CC2EA5"/>
    <w:rsid w:val="00D6172C"/>
    <w:rsid w:val="00D76ECB"/>
    <w:rsid w:val="00DB617B"/>
    <w:rsid w:val="00DC7A91"/>
    <w:rsid w:val="00ED325F"/>
    <w:rsid w:val="00EE4284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3</cp:revision>
  <cp:lastPrinted>2023-05-10T10:24:00Z</cp:lastPrinted>
  <dcterms:created xsi:type="dcterms:W3CDTF">2025-07-21T05:47:00Z</dcterms:created>
  <dcterms:modified xsi:type="dcterms:W3CDTF">2025-07-21T05:51:00Z</dcterms:modified>
</cp:coreProperties>
</file>