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62" w:rsidRPr="005A6062" w:rsidRDefault="005A6062" w:rsidP="005A6062">
      <w:pPr>
        <w:spacing w:before="100" w:beforeAutospacing="1" w:after="100" w:afterAutospacing="1" w:line="240" w:lineRule="auto"/>
        <w:rPr>
          <w:rFonts w:cs="Tahoma"/>
          <w:b/>
          <w:sz w:val="24"/>
        </w:rPr>
      </w:pPr>
      <w:r w:rsidRPr="00146BC2">
        <w:rPr>
          <w:rFonts w:cs="Tahoma"/>
          <w:b/>
          <w:sz w:val="24"/>
        </w:rPr>
        <w:t xml:space="preserve">Krajowy Fundusz Szkoleniowy – priorytety na rok 2026 oraz limit środków </w:t>
      </w:r>
    </w:p>
    <w:p w:rsidR="005A6062" w:rsidRPr="005A6062" w:rsidRDefault="005A6062" w:rsidP="005A6062">
      <w:p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>Po</w:t>
      </w:r>
      <w:r w:rsidR="003E4A8E" w:rsidRPr="00146BC2">
        <w:rPr>
          <w:rFonts w:cs="Tahoma"/>
          <w:szCs w:val="22"/>
        </w:rPr>
        <w:t>wiatowy Urząd Pracy w Olkuszu</w:t>
      </w:r>
      <w:r w:rsidRPr="005A6062">
        <w:rPr>
          <w:rFonts w:cs="Tahoma"/>
          <w:szCs w:val="22"/>
        </w:rPr>
        <w:t xml:space="preserve"> informuje, że w roku 2026 środki Krajowego Funduszu Szkoleniowego (KFS) będą przyznawane zgodnie z priorytetami określonymi na poziomie ogólnopolskim, wojewódzkim oraz powiatowym.</w:t>
      </w:r>
    </w:p>
    <w:p w:rsidR="005A6062" w:rsidRPr="005A6062" w:rsidRDefault="005A6062" w:rsidP="005A6062">
      <w:p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b/>
          <w:bCs/>
          <w:szCs w:val="22"/>
        </w:rPr>
        <w:t>Priorytety Ministra do spraw pracy wydatkowania Krajowego Funduszu Szkoleniowego w roku 2026:</w:t>
      </w:r>
    </w:p>
    <w:p w:rsidR="005A6062" w:rsidRPr="005A6062" w:rsidRDefault="005A6062" w:rsidP="005A6062">
      <w:pPr>
        <w:numPr>
          <w:ilvl w:val="0"/>
          <w:numId w:val="2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Poprawa zarządzania i komunikacji w firmie w oparciu o zasady przeciwdziałania dyskryminacji i </w:t>
      </w:r>
      <w:proofErr w:type="spellStart"/>
      <w:r w:rsidRPr="005A6062">
        <w:rPr>
          <w:rFonts w:cs="Tahoma"/>
          <w:szCs w:val="22"/>
        </w:rPr>
        <w:t>mobbingowi</w:t>
      </w:r>
      <w:proofErr w:type="spellEnd"/>
      <w:r w:rsidRPr="005A6062">
        <w:rPr>
          <w:rFonts w:cs="Tahoma"/>
          <w:szCs w:val="22"/>
        </w:rPr>
        <w:t xml:space="preserve">, rozwoju dialogu społecznego, partycypacji pracowniczej i wspierania integracji w miejscu pracy. </w:t>
      </w:r>
    </w:p>
    <w:p w:rsidR="005A6062" w:rsidRPr="005A6062" w:rsidRDefault="005A6062" w:rsidP="005A6062">
      <w:pPr>
        <w:numPr>
          <w:ilvl w:val="0"/>
          <w:numId w:val="2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Wsparcie rozwoju umiejętności i kwalifikacji w zawodach </w:t>
      </w:r>
      <w:proofErr w:type="gramStart"/>
      <w:r w:rsidRPr="005A6062">
        <w:rPr>
          <w:rFonts w:cs="Tahoma"/>
          <w:szCs w:val="22"/>
        </w:rPr>
        <w:t>określonych jako</w:t>
      </w:r>
      <w:proofErr w:type="gramEnd"/>
      <w:r w:rsidRPr="005A6062">
        <w:rPr>
          <w:rFonts w:cs="Tahoma"/>
          <w:szCs w:val="22"/>
        </w:rPr>
        <w:t xml:space="preserve"> deficytowe na danym terenie, tj. w powiecie lub w województwie.</w:t>
      </w:r>
    </w:p>
    <w:p w:rsidR="005A6062" w:rsidRPr="005A6062" w:rsidRDefault="005A6062" w:rsidP="005A6062">
      <w:pPr>
        <w:numPr>
          <w:ilvl w:val="0"/>
          <w:numId w:val="2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Wsparcie kształcenia ustawicznego w związku z zastosowaniem w firmach nowych procesów, technologii i narzędzi pracy, ze szczególnym uwzględnieniem umiejętności cyfrowych, AI oraz tzw. umiejętności zielonych, </w:t>
      </w:r>
      <w:proofErr w:type="gramStart"/>
      <w:r w:rsidRPr="005A6062">
        <w:rPr>
          <w:rFonts w:cs="Tahoma"/>
          <w:szCs w:val="22"/>
        </w:rPr>
        <w:t>zwłaszcza gdy</w:t>
      </w:r>
      <w:proofErr w:type="gramEnd"/>
      <w:r w:rsidRPr="005A6062">
        <w:rPr>
          <w:rFonts w:cs="Tahoma"/>
          <w:szCs w:val="22"/>
        </w:rPr>
        <w:t xml:space="preserve"> powyższe czynniki stanowią zagrożenie utratą pracy. </w:t>
      </w:r>
    </w:p>
    <w:p w:rsidR="005A6062" w:rsidRPr="005A6062" w:rsidRDefault="005A6062" w:rsidP="005A6062">
      <w:pPr>
        <w:numPr>
          <w:ilvl w:val="0"/>
          <w:numId w:val="2"/>
        </w:num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5A6062">
        <w:rPr>
          <w:rFonts w:cs="Tahoma"/>
          <w:szCs w:val="22"/>
        </w:rPr>
        <w:t>MRPiPS</w:t>
      </w:r>
      <w:proofErr w:type="spellEnd"/>
      <w:r w:rsidRPr="005A6062">
        <w:rPr>
          <w:rFonts w:cs="Tahoma"/>
          <w:szCs w:val="22"/>
        </w:rPr>
        <w:t>.</w:t>
      </w:r>
    </w:p>
    <w:p w:rsidR="005A6062" w:rsidRPr="005A6062" w:rsidRDefault="005A6062" w:rsidP="005A6062">
      <w:p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b/>
          <w:bCs/>
          <w:szCs w:val="22"/>
        </w:rPr>
        <w:t>Priorytety Samorządu Województwa Małopolskiego wydatkowania Krajowego Funduszu Szkoleniowego w roku 2026:</w:t>
      </w:r>
    </w:p>
    <w:p w:rsidR="005A6062" w:rsidRPr="005A6062" w:rsidRDefault="005A6062" w:rsidP="005A6062">
      <w:pPr>
        <w:numPr>
          <w:ilvl w:val="0"/>
          <w:numId w:val="3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Wsparcie w różnych formach kształcenia ustawicznego osób, które należą do grupy najrzadziej spośród wszystkich korzystających z możliwości </w:t>
      </w:r>
      <w:proofErr w:type="gramStart"/>
      <w:r w:rsidRPr="005A6062">
        <w:rPr>
          <w:rFonts w:cs="Tahoma"/>
          <w:szCs w:val="22"/>
        </w:rPr>
        <w:t>szkolenia czyli</w:t>
      </w:r>
      <w:proofErr w:type="gramEnd"/>
      <w:r w:rsidRPr="005A6062">
        <w:rPr>
          <w:rFonts w:cs="Tahoma"/>
          <w:szCs w:val="22"/>
        </w:rPr>
        <w:t xml:space="preserve"> do osób po 45 roku życia.</w:t>
      </w:r>
    </w:p>
    <w:p w:rsidR="005A6062" w:rsidRPr="005A6062" w:rsidRDefault="005A6062" w:rsidP="005A6062">
      <w:pPr>
        <w:numPr>
          <w:ilvl w:val="0"/>
          <w:numId w:val="3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>Wsparcie kształcenia ustawicznego osób powracających na rynek pracy po przerwie związanej ze sprawowaniem opieki nad dzieckiem oraz osób będących członkami rodziny wielodzietnych.</w:t>
      </w:r>
    </w:p>
    <w:p w:rsidR="005A6062" w:rsidRPr="005A6062" w:rsidRDefault="005A6062" w:rsidP="005A6062">
      <w:pPr>
        <w:numPr>
          <w:ilvl w:val="0"/>
          <w:numId w:val="3"/>
        </w:numPr>
        <w:spacing w:before="100" w:beforeAutospacing="1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>Wsparcie kształcenia ustawicznego osób z orzeczonym stopniem niepełnosprawności.</w:t>
      </w:r>
    </w:p>
    <w:p w:rsidR="005A6062" w:rsidRPr="005A6062" w:rsidRDefault="005A6062" w:rsidP="005A6062">
      <w:p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b/>
          <w:bCs/>
          <w:szCs w:val="22"/>
        </w:rPr>
        <w:t>Priorytet wydatkowania Krajowego Funduszu Sz</w:t>
      </w:r>
      <w:r w:rsidR="00146BC2" w:rsidRPr="00146BC2">
        <w:rPr>
          <w:rFonts w:cs="Tahoma"/>
          <w:b/>
          <w:bCs/>
          <w:szCs w:val="22"/>
        </w:rPr>
        <w:t>koleniowego dla Powiatu Olku</w:t>
      </w:r>
      <w:r w:rsidRPr="005A6062">
        <w:rPr>
          <w:rFonts w:cs="Tahoma"/>
          <w:b/>
          <w:bCs/>
          <w:szCs w:val="22"/>
        </w:rPr>
        <w:t>skiego w roku 2026:</w:t>
      </w:r>
    </w:p>
    <w:p w:rsidR="00146BC2" w:rsidRPr="00146BC2" w:rsidRDefault="005A6062" w:rsidP="00146BC2">
      <w:pPr>
        <w:pStyle w:val="Akapitzlist"/>
        <w:spacing w:after="0" w:line="240" w:lineRule="auto"/>
        <w:ind w:left="0"/>
        <w:rPr>
          <w:rFonts w:ascii="Tahoma" w:hAnsi="Tahoma" w:cs="Tahoma"/>
        </w:rPr>
      </w:pPr>
      <w:r w:rsidRPr="005A6062">
        <w:rPr>
          <w:rFonts w:ascii="Tahoma" w:hAnsi="Tahoma" w:cs="Tahoma"/>
        </w:rPr>
        <w:t xml:space="preserve">Wsparcie </w:t>
      </w:r>
      <w:r w:rsidR="00146BC2" w:rsidRPr="00146BC2">
        <w:rPr>
          <w:rFonts w:ascii="Tahoma" w:hAnsi="Tahoma" w:cs="Tahoma"/>
          <w:iCs/>
        </w:rPr>
        <w:t>kształcenia ustawicznego podmiotów, które w latach 2023-2025 nie korzystały ze środków Krajowego Funduszu Szkoleniowego.</w:t>
      </w:r>
    </w:p>
    <w:p w:rsidR="005A6062" w:rsidRPr="005A6062" w:rsidRDefault="005A6062" w:rsidP="005A6062">
      <w:p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b/>
          <w:bCs/>
          <w:szCs w:val="22"/>
        </w:rPr>
        <w:t>Limit środków KFS</w:t>
      </w:r>
    </w:p>
    <w:p w:rsidR="005A6062" w:rsidRPr="005A6062" w:rsidRDefault="005A6062" w:rsidP="005A6062">
      <w:pPr>
        <w:spacing w:before="100" w:beforeAutospacing="1" w:after="165" w:line="240" w:lineRule="auto"/>
        <w:rPr>
          <w:rFonts w:cs="Tahoma"/>
          <w:szCs w:val="22"/>
        </w:rPr>
      </w:pPr>
      <w:r w:rsidRPr="005A6062">
        <w:rPr>
          <w:rFonts w:cs="Tahoma"/>
          <w:szCs w:val="22"/>
        </w:rPr>
        <w:t xml:space="preserve">W ramach limitu środków Krajowego Funduszu Szkoleniowego na </w:t>
      </w:r>
      <w:r w:rsidRPr="005A6062">
        <w:rPr>
          <w:rFonts w:cs="Tahoma"/>
          <w:b/>
          <w:bCs/>
          <w:szCs w:val="22"/>
        </w:rPr>
        <w:t>2026 rok</w:t>
      </w:r>
      <w:r w:rsidRPr="005A6062">
        <w:rPr>
          <w:rFonts w:cs="Tahoma"/>
          <w:szCs w:val="22"/>
        </w:rPr>
        <w:t xml:space="preserve"> dla </w:t>
      </w:r>
      <w:r w:rsidR="00146BC2" w:rsidRPr="00146BC2">
        <w:rPr>
          <w:rFonts w:cs="Tahoma"/>
          <w:b/>
          <w:bCs/>
          <w:szCs w:val="22"/>
        </w:rPr>
        <w:t>Powiatu Olku</w:t>
      </w:r>
      <w:r w:rsidRPr="005A6062">
        <w:rPr>
          <w:rFonts w:cs="Tahoma"/>
          <w:b/>
          <w:bCs/>
          <w:szCs w:val="22"/>
        </w:rPr>
        <w:t xml:space="preserve">skiego </w:t>
      </w:r>
      <w:r w:rsidRPr="005A6062">
        <w:rPr>
          <w:rFonts w:cs="Tahoma"/>
          <w:szCs w:val="22"/>
        </w:rPr>
        <w:t xml:space="preserve">przyznano środki Funduszu Pracy w wysokości </w:t>
      </w:r>
      <w:r w:rsidR="00146BC2" w:rsidRPr="00146BC2">
        <w:rPr>
          <w:rFonts w:cs="Tahoma"/>
          <w:b/>
          <w:bCs/>
          <w:szCs w:val="22"/>
        </w:rPr>
        <w:t>994</w:t>
      </w:r>
      <w:r w:rsidRPr="005A6062">
        <w:rPr>
          <w:rFonts w:cs="Tahoma"/>
          <w:b/>
          <w:bCs/>
          <w:szCs w:val="22"/>
        </w:rPr>
        <w:t xml:space="preserve"> 000 zł. </w:t>
      </w:r>
      <w:r w:rsidRPr="005A6062">
        <w:rPr>
          <w:rFonts w:cs="Tahoma"/>
          <w:szCs w:val="22"/>
        </w:rPr>
        <w:t> </w:t>
      </w:r>
    </w:p>
    <w:p w:rsidR="00C20A00" w:rsidRDefault="00C20A00" w:rsidP="00C20A00">
      <w:pPr>
        <w:spacing w:after="0" w:line="240" w:lineRule="auto"/>
        <w:rPr>
          <w:rFonts w:ascii="Arial" w:hAnsi="Arial" w:cs="Arial"/>
        </w:rPr>
      </w:pPr>
    </w:p>
    <w:p w:rsidR="00675F2D" w:rsidRPr="00C20A00" w:rsidRDefault="00745F43" w:rsidP="00C20A00">
      <w:pPr>
        <w:spacing w:after="0" w:line="240" w:lineRule="auto"/>
        <w:rPr>
          <w:rFonts w:cs="Tahoma"/>
          <w:szCs w:val="22"/>
        </w:rPr>
      </w:pPr>
      <w:bookmarkStart w:id="0" w:name="_GoBack"/>
      <w:bookmarkEnd w:id="0"/>
      <w:r>
        <w:rPr>
          <w:rFonts w:ascii="Arial" w:hAnsi="Arial" w:cs="Arial"/>
        </w:rPr>
        <w:t>Infor</w:t>
      </w:r>
      <w:r>
        <w:rPr>
          <w:rFonts w:ascii="Arial" w:hAnsi="Arial" w:cs="Arial"/>
        </w:rPr>
        <w:t>macje na temat zasad i terminu naboru wniosków z Krajowego Funduszu Szkoleniowego na rok 2026 będą na bieżąco zamieszczane w aktualnościach</w:t>
      </w:r>
      <w:r w:rsidR="00C20A00">
        <w:rPr>
          <w:rFonts w:ascii="Arial" w:hAnsi="Arial" w:cs="Arial"/>
        </w:rPr>
        <w:t xml:space="preserve"> na naszej stronie internetowej </w:t>
      </w:r>
      <w:r w:rsidR="00C20A00" w:rsidRPr="00C20A00">
        <w:rPr>
          <w:rFonts w:cs="Tahoma"/>
          <w:szCs w:val="22"/>
        </w:rPr>
        <w:t>i profilu Facebook</w:t>
      </w:r>
      <w:r w:rsidR="00C20A00" w:rsidRPr="00C20A00">
        <w:rPr>
          <w:rFonts w:cs="Tahoma"/>
          <w:szCs w:val="22"/>
        </w:rPr>
        <w:t>.</w:t>
      </w:r>
    </w:p>
    <w:sectPr w:rsidR="00675F2D" w:rsidRPr="00C20A00" w:rsidSect="00FC5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1A379E"/>
    <w:multiLevelType w:val="multilevel"/>
    <w:tmpl w:val="CED6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8410C"/>
    <w:multiLevelType w:val="multilevel"/>
    <w:tmpl w:val="4266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15747"/>
    <w:multiLevelType w:val="multilevel"/>
    <w:tmpl w:val="23A0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62"/>
    <w:rsid w:val="00044E0B"/>
    <w:rsid w:val="00146BC2"/>
    <w:rsid w:val="003345CF"/>
    <w:rsid w:val="00385787"/>
    <w:rsid w:val="00386CC3"/>
    <w:rsid w:val="003E4A8E"/>
    <w:rsid w:val="005A6062"/>
    <w:rsid w:val="00665BBC"/>
    <w:rsid w:val="00675F2D"/>
    <w:rsid w:val="00685669"/>
    <w:rsid w:val="006F62AB"/>
    <w:rsid w:val="00745F43"/>
    <w:rsid w:val="00865086"/>
    <w:rsid w:val="00AA2B1C"/>
    <w:rsid w:val="00C20A00"/>
    <w:rsid w:val="00D4187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87B0D-3E04-444D-AE0D-D713911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paragraph" w:customStyle="1" w:styleId="component-title">
    <w:name w:val="component-title"/>
    <w:basedOn w:val="Normalny"/>
    <w:rsid w:val="005A60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sset-title">
    <w:name w:val="asset-title"/>
    <w:basedOn w:val="Domylnaczcionkaakapitu"/>
    <w:rsid w:val="005A6062"/>
  </w:style>
  <w:style w:type="paragraph" w:styleId="NormalnyWeb">
    <w:name w:val="Normal (Web)"/>
    <w:basedOn w:val="Normalny"/>
    <w:uiPriority w:val="99"/>
    <w:semiHidden/>
    <w:unhideWhenUsed/>
    <w:rsid w:val="005A60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5A60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6BC2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Izabela Polner</cp:lastModifiedBy>
  <cp:revision>5</cp:revision>
  <dcterms:created xsi:type="dcterms:W3CDTF">2026-01-02T08:15:00Z</dcterms:created>
  <dcterms:modified xsi:type="dcterms:W3CDTF">2026-01-02T08:33:00Z</dcterms:modified>
</cp:coreProperties>
</file>