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23"/>
        <w:gridCol w:w="3585"/>
        <w:gridCol w:w="3035"/>
      </w:tblGrid>
      <w:tr w:rsidR="002F4E13" w:rsidTr="00A73A64">
        <w:trPr>
          <w:trHeight w:val="851"/>
        </w:trPr>
        <w:tc>
          <w:tcPr>
            <w:tcW w:w="3723" w:type="dxa"/>
            <w:vMerge w:val="restart"/>
            <w:tcBorders>
              <w:top w:val="single" w:sz="4" w:space="0" w:color="auto"/>
            </w:tcBorders>
            <w:vAlign w:val="bottom"/>
          </w:tcPr>
          <w:p w:rsidR="002F4E13" w:rsidRDefault="00D13C11" w:rsidP="00D13C11">
            <w:pPr>
              <w:spacing w:line="288" w:lineRule="auto"/>
              <w:ind w:left="-113"/>
              <w:rPr>
                <w:rFonts w:cs="Tahoma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855D045" wp14:editId="4F23BE5B">
                  <wp:extent cx="1300480" cy="800100"/>
                  <wp:effectExtent l="0" t="0" r="0" b="0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11" w:rsidRDefault="00D13C11" w:rsidP="00F1195A">
            <w:pPr>
              <w:spacing w:line="288" w:lineRule="auto"/>
              <w:rPr>
                <w:rFonts w:cs="Tahoma"/>
              </w:rPr>
            </w:pPr>
          </w:p>
          <w:p w:rsidR="00D13C11" w:rsidRDefault="00D13C11" w:rsidP="00F1195A">
            <w:pPr>
              <w:spacing w:line="288" w:lineRule="auto"/>
              <w:rPr>
                <w:rFonts w:cs="Tahoma"/>
              </w:rPr>
            </w:pPr>
          </w:p>
          <w:p w:rsidR="00D13C11" w:rsidRDefault="00D13C11" w:rsidP="00F1195A">
            <w:pPr>
              <w:spacing w:line="288" w:lineRule="auto"/>
              <w:rPr>
                <w:rFonts w:cs="Tahoma"/>
              </w:rPr>
            </w:pPr>
          </w:p>
        </w:tc>
        <w:tc>
          <w:tcPr>
            <w:tcW w:w="3585" w:type="dxa"/>
            <w:vMerge w:val="restart"/>
            <w:tcBorders>
              <w:top w:val="single" w:sz="4" w:space="0" w:color="auto"/>
            </w:tcBorders>
            <w:vAlign w:val="center"/>
          </w:tcPr>
          <w:p w:rsidR="002F4E13" w:rsidRPr="00F1195A" w:rsidRDefault="002F4E13" w:rsidP="00B83238">
            <w:pPr>
              <w:spacing w:line="288" w:lineRule="auto"/>
              <w:jc w:val="center"/>
              <w:rPr>
                <w:rFonts w:cs="Tahoma"/>
                <w:b/>
              </w:rPr>
            </w:pPr>
            <w:r w:rsidRPr="00F1195A">
              <w:rPr>
                <w:rFonts w:cs="Tahoma"/>
                <w:b/>
                <w:sz w:val="28"/>
              </w:rPr>
              <w:t>Powiatowy Urząd Pracy w</w:t>
            </w:r>
            <w:r w:rsidR="00B83238">
              <w:rPr>
                <w:rFonts w:cs="Tahoma"/>
                <w:b/>
                <w:sz w:val="28"/>
              </w:rPr>
              <w:t xml:space="preserve"> O</w:t>
            </w:r>
            <w:r w:rsidRPr="00F1195A">
              <w:rPr>
                <w:rFonts w:cs="Tahoma"/>
                <w:b/>
                <w:sz w:val="28"/>
              </w:rPr>
              <w:t>lkuszu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24512C" w:rsidRPr="008F4AF4" w:rsidRDefault="002F4E13" w:rsidP="00B83238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Nr wniosku:</w:t>
            </w:r>
          </w:p>
        </w:tc>
      </w:tr>
      <w:tr w:rsidR="002F4E13" w:rsidTr="00A73A64">
        <w:trPr>
          <w:trHeight w:val="1418"/>
        </w:trPr>
        <w:tc>
          <w:tcPr>
            <w:tcW w:w="3723" w:type="dxa"/>
            <w:vMerge/>
            <w:vAlign w:val="bottom"/>
          </w:tcPr>
          <w:p w:rsidR="002F4E13" w:rsidRDefault="002F4E13" w:rsidP="00F1195A">
            <w:pPr>
              <w:spacing w:line="288" w:lineRule="auto"/>
              <w:rPr>
                <w:noProof/>
                <w:lang w:eastAsia="pl-PL"/>
              </w:rPr>
            </w:pPr>
          </w:p>
        </w:tc>
        <w:tc>
          <w:tcPr>
            <w:tcW w:w="3585" w:type="dxa"/>
            <w:vMerge/>
            <w:vAlign w:val="center"/>
          </w:tcPr>
          <w:p w:rsidR="002F4E13" w:rsidRPr="00F1195A" w:rsidRDefault="002F4E13" w:rsidP="00F1195A">
            <w:pPr>
              <w:spacing w:line="288" w:lineRule="auto"/>
              <w:jc w:val="center"/>
              <w:rPr>
                <w:rFonts w:cs="Tahoma"/>
                <w:b/>
                <w:sz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2F4E13" w:rsidRDefault="00467386" w:rsidP="00B83238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D</w:t>
            </w:r>
            <w:r w:rsidR="002F4E13">
              <w:rPr>
                <w:rFonts w:cs="Tahoma"/>
              </w:rPr>
              <w:t>ata wpływu do Urzędu</w:t>
            </w:r>
            <w:r w:rsidR="004A7636">
              <w:rPr>
                <w:rFonts w:cs="Tahoma"/>
              </w:rPr>
              <w:t>:</w:t>
            </w:r>
          </w:p>
        </w:tc>
      </w:tr>
      <w:tr w:rsidR="008F4AF4" w:rsidTr="00036611">
        <w:trPr>
          <w:trHeight w:val="739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4D0E" w:rsidRPr="004A7120" w:rsidRDefault="002F4D0E" w:rsidP="002F4D0E">
            <w:pPr>
              <w:pStyle w:val="Nagwek1"/>
              <w:outlineLvl w:val="0"/>
              <w:rPr>
                <w:rFonts w:cs="Tahoma"/>
                <w:b w:val="0"/>
                <w:shd w:val="clear" w:color="auto" w:fill="F2F2F2" w:themeFill="background1" w:themeFillShade="F2"/>
              </w:rPr>
            </w:pPr>
            <w:r w:rsidRPr="004A7120">
              <w:rPr>
                <w:rFonts w:cs="Tahoma"/>
                <w:shd w:val="clear" w:color="auto" w:fill="F2F2F2" w:themeFill="background1" w:themeFillShade="F2"/>
              </w:rPr>
              <w:t>WNIOSEK</w:t>
            </w:r>
          </w:p>
          <w:p w:rsidR="00DB1A57" w:rsidRPr="00C434F7" w:rsidRDefault="002F4D0E" w:rsidP="002F4D0E">
            <w:pPr>
              <w:pStyle w:val="Nagwek1"/>
              <w:outlineLvl w:val="0"/>
            </w:pPr>
            <w:proofErr w:type="gramStart"/>
            <w:r w:rsidRPr="009B5CBD">
              <w:rPr>
                <w:rFonts w:cs="Tahoma"/>
                <w:shd w:val="clear" w:color="auto" w:fill="F2F2F2" w:themeFill="background1" w:themeFillShade="F2"/>
              </w:rPr>
              <w:t>o</w:t>
            </w:r>
            <w:proofErr w:type="gramEnd"/>
            <w:r w:rsidRPr="009B5CBD">
              <w:rPr>
                <w:rFonts w:cs="Tahoma"/>
                <w:shd w:val="clear" w:color="auto" w:fill="F2F2F2" w:themeFill="background1" w:themeFillShade="F2"/>
              </w:rPr>
              <w:t xml:space="preserve"> przyznanie bonu szkoleniowego dla osoby bezrobotnej do</w:t>
            </w:r>
            <w:r w:rsidRPr="009B5CBD">
              <w:rPr>
                <w:rFonts w:cs="Tahoma"/>
              </w:rPr>
              <w:t xml:space="preserve"> 30 roku życia</w:t>
            </w:r>
            <w:r w:rsidR="006E6DC8" w:rsidRPr="00036611">
              <w:t xml:space="preserve"> </w:t>
            </w:r>
          </w:p>
        </w:tc>
      </w:tr>
      <w:tr w:rsidR="00695445" w:rsidTr="00B83238">
        <w:trPr>
          <w:trHeight w:val="567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695445" w:rsidRPr="00C47A6B" w:rsidRDefault="00695445" w:rsidP="00C47A6B">
            <w:pPr>
              <w:pStyle w:val="Nagwek2"/>
              <w:outlineLvl w:val="1"/>
            </w:pPr>
            <w:r w:rsidRPr="00C47A6B">
              <w:t>DANE WNIOSKODAWCY</w:t>
            </w:r>
          </w:p>
        </w:tc>
      </w:tr>
      <w:tr w:rsidR="00A36D9C" w:rsidTr="00763A88">
        <w:trPr>
          <w:trHeight w:val="1134"/>
        </w:trPr>
        <w:tc>
          <w:tcPr>
            <w:tcW w:w="3723" w:type="dxa"/>
            <w:vAlign w:val="center"/>
          </w:tcPr>
          <w:p w:rsidR="00A36D9C" w:rsidRDefault="00CE0EE7" w:rsidP="002F72BA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Nazwisko i I</w:t>
            </w:r>
            <w:r w:rsidR="002F4E13">
              <w:rPr>
                <w:rFonts w:cs="Tahoma"/>
              </w:rPr>
              <w:t>mię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A73A64">
        <w:trPr>
          <w:trHeight w:val="851"/>
        </w:trPr>
        <w:tc>
          <w:tcPr>
            <w:tcW w:w="3723" w:type="dxa"/>
            <w:vAlign w:val="center"/>
          </w:tcPr>
          <w:p w:rsidR="00A36D9C" w:rsidRDefault="0093766E" w:rsidP="00CE53FF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PESEL</w:t>
            </w:r>
            <w:r w:rsidR="00576173">
              <w:rPr>
                <w:rFonts w:cs="Tahoma"/>
              </w:rPr>
              <w:t xml:space="preserve"> lub nr dokumentu</w:t>
            </w:r>
            <w:r w:rsidR="00CE53FF">
              <w:rPr>
                <w:rFonts w:cs="Tahoma"/>
              </w:rPr>
              <w:t xml:space="preserve"> stwierdzającego tożsamość </w:t>
            </w:r>
            <w:r w:rsidR="0058620C">
              <w:rPr>
                <w:rFonts w:cs="Tahoma"/>
              </w:rPr>
              <w:br/>
            </w:r>
            <w:r w:rsidR="00CE53FF">
              <w:rPr>
                <w:rFonts w:cs="Tahoma"/>
              </w:rPr>
              <w:t>w przypadku cudzoziemca</w:t>
            </w:r>
            <w:r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93653">
            <w:pPr>
              <w:rPr>
                <w:rFonts w:cs="Tahoma"/>
              </w:rPr>
            </w:pPr>
          </w:p>
        </w:tc>
      </w:tr>
      <w:tr w:rsidR="00A36D9C" w:rsidTr="00A73A64">
        <w:trPr>
          <w:trHeight w:val="851"/>
        </w:trPr>
        <w:tc>
          <w:tcPr>
            <w:tcW w:w="3723" w:type="dxa"/>
            <w:vAlign w:val="center"/>
          </w:tcPr>
          <w:p w:rsidR="00A36D9C" w:rsidRDefault="00A36D9C" w:rsidP="00AB0FAB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 xml:space="preserve">Adres </w:t>
            </w:r>
            <w:r w:rsidR="00AB0FAB">
              <w:rPr>
                <w:rFonts w:cs="Tahoma"/>
              </w:rPr>
              <w:t>zamieszkania</w:t>
            </w:r>
            <w:r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A73A64">
        <w:trPr>
          <w:trHeight w:val="567"/>
        </w:trPr>
        <w:tc>
          <w:tcPr>
            <w:tcW w:w="3723" w:type="dxa"/>
            <w:vAlign w:val="center"/>
          </w:tcPr>
          <w:p w:rsidR="00A36D9C" w:rsidRDefault="00CE0EE7" w:rsidP="00CE0EE7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Nr t</w:t>
            </w:r>
            <w:r w:rsidR="00A36D9C">
              <w:rPr>
                <w:rFonts w:cs="Tahoma"/>
              </w:rPr>
              <w:t>elefon</w:t>
            </w:r>
            <w:r>
              <w:rPr>
                <w:rFonts w:cs="Tahoma"/>
              </w:rPr>
              <w:t>u</w:t>
            </w:r>
            <w:r w:rsidR="00A36D9C"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A73A64">
        <w:trPr>
          <w:trHeight w:val="567"/>
        </w:trPr>
        <w:tc>
          <w:tcPr>
            <w:tcW w:w="3723" w:type="dxa"/>
            <w:vAlign w:val="center"/>
          </w:tcPr>
          <w:p w:rsidR="00A36D9C" w:rsidRDefault="00CE0EE7" w:rsidP="00576173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E</w:t>
            </w:r>
            <w:r w:rsidR="00576173">
              <w:rPr>
                <w:rFonts w:cs="Tahoma"/>
              </w:rPr>
              <w:t>m</w:t>
            </w:r>
            <w:r w:rsidR="00A36D9C">
              <w:rPr>
                <w:rFonts w:cs="Tahoma"/>
              </w:rPr>
              <w:t>ail: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A73A64">
        <w:trPr>
          <w:trHeight w:val="567"/>
        </w:trPr>
        <w:tc>
          <w:tcPr>
            <w:tcW w:w="3723" w:type="dxa"/>
            <w:vAlign w:val="center"/>
          </w:tcPr>
          <w:p w:rsidR="00A36D9C" w:rsidRDefault="0093766E" w:rsidP="002F72BA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Poziom wykształcenia</w:t>
            </w:r>
            <w:r w:rsidR="004A7636"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A73A64">
        <w:trPr>
          <w:trHeight w:val="567"/>
        </w:trPr>
        <w:tc>
          <w:tcPr>
            <w:tcW w:w="3723" w:type="dxa"/>
            <w:vAlign w:val="center"/>
          </w:tcPr>
          <w:p w:rsidR="00A36D9C" w:rsidRDefault="0093766E" w:rsidP="002F72BA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Zawód wyuczony</w:t>
            </w:r>
            <w:r w:rsidR="004A7636"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CE53FF" w:rsidTr="00A73A64">
        <w:trPr>
          <w:trHeight w:val="567"/>
        </w:trPr>
        <w:tc>
          <w:tcPr>
            <w:tcW w:w="3723" w:type="dxa"/>
            <w:vAlign w:val="center"/>
          </w:tcPr>
          <w:p w:rsidR="00CE53FF" w:rsidRDefault="00CE53FF" w:rsidP="002F72BA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Zawód ostatnio wykonywany</w:t>
            </w:r>
            <w:r w:rsidR="00527228"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CE53FF" w:rsidRDefault="00CE53FF" w:rsidP="002F72BA">
            <w:pPr>
              <w:spacing w:line="288" w:lineRule="auto"/>
              <w:rPr>
                <w:rFonts w:cs="Tahoma"/>
              </w:rPr>
            </w:pPr>
          </w:p>
        </w:tc>
      </w:tr>
      <w:tr w:rsidR="00CE53FF" w:rsidTr="00A73A64">
        <w:trPr>
          <w:trHeight w:val="1418"/>
        </w:trPr>
        <w:tc>
          <w:tcPr>
            <w:tcW w:w="3723" w:type="dxa"/>
            <w:vAlign w:val="center"/>
          </w:tcPr>
          <w:p w:rsidR="00CE53FF" w:rsidRDefault="00CE53FF" w:rsidP="00CE0EE7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Posiadane uprawnienia/</w:t>
            </w:r>
            <w:r w:rsidR="00B442B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kursy/</w:t>
            </w:r>
            <w:r w:rsidR="00B442B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szkolenia</w:t>
            </w:r>
            <w:r w:rsidR="00527228"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CE53FF" w:rsidRDefault="00CE53FF" w:rsidP="002F72BA">
            <w:pPr>
              <w:spacing w:line="288" w:lineRule="auto"/>
              <w:rPr>
                <w:rFonts w:cs="Tahoma"/>
              </w:rPr>
            </w:pPr>
          </w:p>
        </w:tc>
      </w:tr>
      <w:tr w:rsidR="00CE53FF" w:rsidTr="00A73A64">
        <w:trPr>
          <w:trHeight w:val="1418"/>
        </w:trPr>
        <w:tc>
          <w:tcPr>
            <w:tcW w:w="3723" w:type="dxa"/>
            <w:vAlign w:val="center"/>
          </w:tcPr>
          <w:p w:rsidR="00CE53FF" w:rsidRDefault="00CE53FF" w:rsidP="00A222DE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Dotychczasowy udział w szkoleniach finansowanych z Funduszu Pracy w okresie ostatnich 3 lat</w:t>
            </w:r>
            <w:r w:rsidR="00B442BB">
              <w:rPr>
                <w:rFonts w:cs="Tahoma"/>
              </w:rPr>
              <w:t>. Wpisać tak lub nie. W przypadku odpowiedzi tak wpisać nazwę szkolenia/ szkoleń</w:t>
            </w:r>
            <w:r w:rsidR="00527228"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CE53FF" w:rsidRDefault="00CE53FF" w:rsidP="002F72BA">
            <w:pPr>
              <w:spacing w:line="288" w:lineRule="auto"/>
              <w:rPr>
                <w:rFonts w:cs="Tahoma"/>
              </w:rPr>
            </w:pPr>
          </w:p>
        </w:tc>
      </w:tr>
      <w:tr w:rsidR="0093766E" w:rsidTr="00A73A64">
        <w:trPr>
          <w:trHeight w:val="567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93766E" w:rsidRPr="00A222DE" w:rsidRDefault="004A7636" w:rsidP="00A73A64">
            <w:pPr>
              <w:pStyle w:val="Nagwek2"/>
              <w:outlineLvl w:val="1"/>
            </w:pPr>
            <w:r w:rsidRPr="007308E1">
              <w:rPr>
                <w:color w:val="auto"/>
              </w:rPr>
              <w:lastRenderedPageBreak/>
              <w:t>IN</w:t>
            </w:r>
            <w:r w:rsidR="00B442BB" w:rsidRPr="007308E1">
              <w:rPr>
                <w:color w:val="auto"/>
              </w:rPr>
              <w:t>FORMACJE O</w:t>
            </w:r>
            <w:r w:rsidR="00A73A64">
              <w:rPr>
                <w:color w:val="auto"/>
              </w:rPr>
              <w:t xml:space="preserve"> </w:t>
            </w:r>
            <w:r w:rsidR="00B442BB" w:rsidRPr="007308E1">
              <w:rPr>
                <w:color w:val="auto"/>
              </w:rPr>
              <w:t>SZKOLENIU</w:t>
            </w:r>
            <w:r w:rsidR="00A73A64">
              <w:rPr>
                <w:color w:val="auto"/>
              </w:rPr>
              <w:t>/ SZKOLENIACH RAMACH BONU SZKOLENIOWEGO</w:t>
            </w:r>
          </w:p>
        </w:tc>
      </w:tr>
      <w:tr w:rsidR="00A36D9C" w:rsidTr="004700C4">
        <w:trPr>
          <w:trHeight w:val="1077"/>
        </w:trPr>
        <w:tc>
          <w:tcPr>
            <w:tcW w:w="3723" w:type="dxa"/>
            <w:vAlign w:val="center"/>
          </w:tcPr>
          <w:p w:rsidR="00A36D9C" w:rsidRDefault="00293653" w:rsidP="00B442BB">
            <w:pPr>
              <w:spacing w:line="288" w:lineRule="auto"/>
              <w:rPr>
                <w:rFonts w:cs="Tahoma"/>
              </w:rPr>
            </w:pPr>
            <w:bookmarkStart w:id="0" w:name="_GoBack" w:colFirst="0" w:colLast="1"/>
            <w:r>
              <w:rPr>
                <w:rFonts w:cs="Tahoma"/>
              </w:rPr>
              <w:t>Nazwa</w:t>
            </w:r>
            <w:r w:rsidR="00B442BB">
              <w:rPr>
                <w:rFonts w:cs="Tahoma"/>
              </w:rPr>
              <w:t xml:space="preserve"> szkolenia</w:t>
            </w:r>
            <w:r w:rsidR="00A73A64">
              <w:rPr>
                <w:rFonts w:cs="Tahoma"/>
              </w:rPr>
              <w:t>/ szkoleń planowanych do realizacji w ramach bonu szkoleniowego</w:t>
            </w:r>
            <w:r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bookmarkEnd w:id="0"/>
      <w:tr w:rsidR="000933F8" w:rsidTr="00A73A64">
        <w:trPr>
          <w:trHeight w:val="567"/>
        </w:trPr>
        <w:tc>
          <w:tcPr>
            <w:tcW w:w="3723" w:type="dxa"/>
            <w:vAlign w:val="center"/>
          </w:tcPr>
          <w:p w:rsidR="000933F8" w:rsidRDefault="000933F8" w:rsidP="00B442BB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Nazwa i adres Instytucji szkoleniowej wskazanej przez Wnioskodawcę:</w:t>
            </w:r>
          </w:p>
        </w:tc>
        <w:tc>
          <w:tcPr>
            <w:tcW w:w="6620" w:type="dxa"/>
            <w:gridSpan w:val="2"/>
            <w:vAlign w:val="center"/>
          </w:tcPr>
          <w:p w:rsidR="000933F8" w:rsidRDefault="000933F8" w:rsidP="002F72BA">
            <w:pPr>
              <w:spacing w:line="288" w:lineRule="auto"/>
              <w:rPr>
                <w:rFonts w:cs="Tahoma"/>
              </w:rPr>
            </w:pPr>
          </w:p>
        </w:tc>
      </w:tr>
      <w:tr w:rsidR="00293653" w:rsidTr="00A73A64">
        <w:trPr>
          <w:trHeight w:val="567"/>
        </w:trPr>
        <w:tc>
          <w:tcPr>
            <w:tcW w:w="3723" w:type="dxa"/>
            <w:vAlign w:val="center"/>
          </w:tcPr>
          <w:p w:rsidR="00293653" w:rsidRDefault="00A73A64" w:rsidP="003F09A7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Wnioskowana kwota bonu szkoleniowego</w:t>
            </w:r>
            <w:r w:rsidR="00B442BB"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293653" w:rsidRDefault="00293653" w:rsidP="002F72BA">
            <w:pPr>
              <w:spacing w:line="288" w:lineRule="auto"/>
              <w:rPr>
                <w:rFonts w:cs="Tahoma"/>
              </w:rPr>
            </w:pPr>
          </w:p>
        </w:tc>
      </w:tr>
      <w:tr w:rsidR="00A73A64" w:rsidTr="005B1464">
        <w:trPr>
          <w:trHeight w:val="567"/>
        </w:trPr>
        <w:tc>
          <w:tcPr>
            <w:tcW w:w="10343" w:type="dxa"/>
            <w:gridSpan w:val="3"/>
            <w:vAlign w:val="center"/>
          </w:tcPr>
          <w:p w:rsidR="00A73A64" w:rsidRDefault="00A73A64" w:rsidP="006A7B47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W ramach bonu szkole</w:t>
            </w:r>
            <w:r w:rsidR="006A7B47">
              <w:rPr>
                <w:rFonts w:cs="Tahoma"/>
              </w:rPr>
              <w:t>niowego zostaną</w:t>
            </w:r>
            <w:r>
              <w:rPr>
                <w:rFonts w:cs="Tahoma"/>
              </w:rPr>
              <w:t xml:space="preserve"> pokryt</w:t>
            </w:r>
            <w:r w:rsidR="006A7B47">
              <w:rPr>
                <w:rFonts w:cs="Tahoma"/>
              </w:rPr>
              <w:t>e koszty</w:t>
            </w:r>
            <w:r>
              <w:rPr>
                <w:rFonts w:cs="Tahoma"/>
              </w:rPr>
              <w:t>:</w:t>
            </w:r>
          </w:p>
        </w:tc>
      </w:tr>
      <w:tr w:rsidR="00293653" w:rsidTr="00A73A64">
        <w:trPr>
          <w:trHeight w:val="567"/>
        </w:trPr>
        <w:tc>
          <w:tcPr>
            <w:tcW w:w="3723" w:type="dxa"/>
            <w:vAlign w:val="center"/>
          </w:tcPr>
          <w:p w:rsidR="00293653" w:rsidRDefault="00B442BB" w:rsidP="00293653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Koszt szkolenia</w:t>
            </w:r>
            <w:r w:rsidR="006A7B47">
              <w:rPr>
                <w:rFonts w:cs="Tahoma"/>
              </w:rPr>
              <w:t xml:space="preserve"> należny</w:t>
            </w:r>
            <w:r w:rsidR="00A73A64">
              <w:rPr>
                <w:rFonts w:cs="Tahoma"/>
              </w:rPr>
              <w:t xml:space="preserve"> instytucji szkoleniowej w wysokości</w:t>
            </w:r>
            <w:r w:rsidR="00293653"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293653" w:rsidRDefault="00293653" w:rsidP="00293653">
            <w:pPr>
              <w:spacing w:line="288" w:lineRule="auto"/>
              <w:rPr>
                <w:rFonts w:cs="Tahoma"/>
              </w:rPr>
            </w:pPr>
          </w:p>
        </w:tc>
      </w:tr>
      <w:tr w:rsidR="00293653" w:rsidTr="00A73A64">
        <w:trPr>
          <w:trHeight w:val="567"/>
        </w:trPr>
        <w:tc>
          <w:tcPr>
            <w:tcW w:w="3723" w:type="dxa"/>
            <w:vAlign w:val="center"/>
          </w:tcPr>
          <w:p w:rsidR="00293653" w:rsidRDefault="006A7B47" w:rsidP="00293653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Koszty badań lekarskich i/ lub psychologicznych w wysokości</w:t>
            </w:r>
          </w:p>
        </w:tc>
        <w:tc>
          <w:tcPr>
            <w:tcW w:w="6620" w:type="dxa"/>
            <w:gridSpan w:val="2"/>
            <w:vAlign w:val="center"/>
          </w:tcPr>
          <w:p w:rsidR="00293653" w:rsidRDefault="00293653" w:rsidP="00293653">
            <w:pPr>
              <w:spacing w:line="288" w:lineRule="auto"/>
              <w:rPr>
                <w:rFonts w:cs="Tahoma"/>
              </w:rPr>
            </w:pPr>
          </w:p>
        </w:tc>
      </w:tr>
      <w:tr w:rsidR="006A7B47" w:rsidTr="00A73A64">
        <w:trPr>
          <w:trHeight w:val="567"/>
        </w:trPr>
        <w:tc>
          <w:tcPr>
            <w:tcW w:w="3723" w:type="dxa"/>
            <w:vAlign w:val="center"/>
          </w:tcPr>
          <w:p w:rsidR="006A7B47" w:rsidRDefault="006A7B47" w:rsidP="00293653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Koszt przejazdu i /lub zakwaterowania w wysokości:</w:t>
            </w:r>
          </w:p>
        </w:tc>
        <w:tc>
          <w:tcPr>
            <w:tcW w:w="6620" w:type="dxa"/>
            <w:gridSpan w:val="2"/>
            <w:vAlign w:val="center"/>
          </w:tcPr>
          <w:p w:rsidR="006A7B47" w:rsidRDefault="006A7B47" w:rsidP="00293653">
            <w:pPr>
              <w:spacing w:line="288" w:lineRule="auto"/>
              <w:rPr>
                <w:rFonts w:cs="Tahoma"/>
              </w:rPr>
            </w:pPr>
          </w:p>
        </w:tc>
      </w:tr>
      <w:tr w:rsidR="004110A5" w:rsidTr="00A222DE">
        <w:trPr>
          <w:trHeight w:val="334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4110A5" w:rsidRPr="00843AB0" w:rsidRDefault="004110A5" w:rsidP="007308E1">
            <w:pPr>
              <w:pStyle w:val="Nagwek2"/>
              <w:outlineLvl w:val="1"/>
              <w:rPr>
                <w:b w:val="0"/>
              </w:rPr>
            </w:pPr>
            <w:r w:rsidRPr="00843AB0">
              <w:t xml:space="preserve">UZASADNIENIE </w:t>
            </w:r>
            <w:r w:rsidR="00B442BB" w:rsidRPr="00843AB0">
              <w:t>CELOWOŚCI ODBYCIA SZKOLENIA</w:t>
            </w:r>
          </w:p>
        </w:tc>
      </w:tr>
      <w:tr w:rsidR="004110A5" w:rsidTr="004700C4">
        <w:trPr>
          <w:trHeight w:val="1701"/>
        </w:trPr>
        <w:tc>
          <w:tcPr>
            <w:tcW w:w="10343" w:type="dxa"/>
            <w:gridSpan w:val="3"/>
            <w:vAlign w:val="center"/>
          </w:tcPr>
          <w:p w:rsidR="009E2E0A" w:rsidRDefault="009E2E0A" w:rsidP="00D05506">
            <w:pPr>
              <w:rPr>
                <w:rFonts w:cs="Tahoma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289" w:tblpY="84"/>
        <w:tblW w:w="10349" w:type="dxa"/>
        <w:tblLook w:val="04A0" w:firstRow="1" w:lastRow="0" w:firstColumn="1" w:lastColumn="0" w:noHBand="0" w:noVBand="1"/>
      </w:tblPr>
      <w:tblGrid>
        <w:gridCol w:w="3762"/>
        <w:gridCol w:w="6587"/>
      </w:tblGrid>
      <w:tr w:rsidR="00B562B6" w:rsidTr="00B562B6">
        <w:trPr>
          <w:trHeight w:val="567"/>
        </w:trPr>
        <w:tc>
          <w:tcPr>
            <w:tcW w:w="10349" w:type="dxa"/>
            <w:gridSpan w:val="2"/>
            <w:vAlign w:val="center"/>
          </w:tcPr>
          <w:p w:rsidR="00B562B6" w:rsidRPr="001023E6" w:rsidRDefault="00576173" w:rsidP="00275E4E">
            <w:pPr>
              <w:spacing w:line="288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Uwaga! Wniosek </w:t>
            </w:r>
            <w:r w:rsidR="00B562B6" w:rsidRPr="001023E6">
              <w:rPr>
                <w:rFonts w:cs="Tahoma"/>
                <w:b/>
              </w:rPr>
              <w:t>niekompletny i nieprawidłowo wypełniony nie zostanie uwzględniony do rozpatrzenia.</w:t>
            </w:r>
          </w:p>
        </w:tc>
      </w:tr>
      <w:tr w:rsidR="00B562B6" w:rsidTr="00CE0EE7">
        <w:trPr>
          <w:trHeight w:val="342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:rsidR="00B562B6" w:rsidRPr="00793A67" w:rsidRDefault="00B562B6" w:rsidP="00793A67">
            <w:pPr>
              <w:pStyle w:val="Nagwek2"/>
              <w:outlineLvl w:val="1"/>
            </w:pPr>
            <w:r w:rsidRPr="00793A67">
              <w:t>ZAŁĄCZNIKI</w:t>
            </w:r>
          </w:p>
        </w:tc>
      </w:tr>
      <w:tr w:rsidR="00B562B6" w:rsidTr="00B562B6">
        <w:trPr>
          <w:trHeight w:val="567"/>
        </w:trPr>
        <w:tc>
          <w:tcPr>
            <w:tcW w:w="10349" w:type="dxa"/>
            <w:gridSpan w:val="2"/>
            <w:vAlign w:val="center"/>
          </w:tcPr>
          <w:p w:rsidR="007308E1" w:rsidRDefault="00BC426F" w:rsidP="00E17C4D">
            <w:pPr>
              <w:pStyle w:val="Akapitzlist"/>
              <w:numPr>
                <w:ilvl w:val="0"/>
                <w:numId w:val="21"/>
              </w:numPr>
            </w:pPr>
            <w:r w:rsidRPr="00BC426F">
              <w:t>Oświadczenie wnioskodawcy</w:t>
            </w:r>
            <w:r w:rsidR="003B31CF">
              <w:t xml:space="preserve"> </w:t>
            </w:r>
            <w:r w:rsidR="008D5156">
              <w:t>(</w:t>
            </w:r>
            <w:r>
              <w:t>załącznik nr 1)</w:t>
            </w:r>
          </w:p>
          <w:p w:rsidR="00830076" w:rsidRPr="00E17C4D" w:rsidRDefault="00E17C4D" w:rsidP="00E17C4D">
            <w:pPr>
              <w:pStyle w:val="Akapitzlist"/>
              <w:numPr>
                <w:ilvl w:val="0"/>
                <w:numId w:val="21"/>
              </w:numPr>
              <w:rPr>
                <w:rFonts w:cs="Tahoma"/>
              </w:rPr>
            </w:pPr>
            <w:r>
              <w:rPr>
                <w:rFonts w:ascii="Arial" w:hAnsi="Arial" w:cs="Arial"/>
                <w:szCs w:val="16"/>
              </w:rPr>
              <w:t>Informacja dotycząca zapewnienia dostępności (załącznik nr 2)</w:t>
            </w:r>
          </w:p>
          <w:p w:rsidR="007308E1" w:rsidRDefault="004429D0" w:rsidP="00E17C4D">
            <w:pPr>
              <w:pStyle w:val="Akapitzlist"/>
              <w:numPr>
                <w:ilvl w:val="0"/>
                <w:numId w:val="21"/>
              </w:numPr>
            </w:pPr>
            <w:r>
              <w:t>Oświadczenie pracodawcy o zamiarze powierzenia odpowiedniej pracy (formularz A do wniosku)</w:t>
            </w:r>
          </w:p>
          <w:p w:rsidR="007308E1" w:rsidRDefault="004429D0" w:rsidP="00E17C4D">
            <w:pPr>
              <w:pStyle w:val="Akapitzlist"/>
              <w:numPr>
                <w:ilvl w:val="0"/>
                <w:numId w:val="21"/>
              </w:numPr>
            </w:pPr>
            <w:r>
              <w:t>Deklaracja podjęcia d</w:t>
            </w:r>
            <w:r w:rsidR="008D5156">
              <w:t>ziałalności gospodarczej przez W</w:t>
            </w:r>
            <w:r>
              <w:t>nioskodawcę (formularz B do wniosku)</w:t>
            </w:r>
          </w:p>
          <w:p w:rsidR="00543A58" w:rsidRDefault="00543A58" w:rsidP="00E17C4D">
            <w:pPr>
              <w:pStyle w:val="Akapitzlist"/>
              <w:numPr>
                <w:ilvl w:val="0"/>
                <w:numId w:val="21"/>
              </w:numPr>
            </w:pPr>
          </w:p>
          <w:p w:rsidR="009702B5" w:rsidRDefault="009702B5" w:rsidP="00543A58"/>
          <w:p w:rsidR="00543A58" w:rsidRDefault="00543A58" w:rsidP="00543A58"/>
          <w:p w:rsidR="00543A58" w:rsidRPr="00BC426F" w:rsidRDefault="00543A58" w:rsidP="00543A58"/>
        </w:tc>
      </w:tr>
      <w:tr w:rsidR="00B562B6" w:rsidTr="004700C4">
        <w:trPr>
          <w:trHeight w:val="1474"/>
        </w:trPr>
        <w:tc>
          <w:tcPr>
            <w:tcW w:w="3827" w:type="dxa"/>
            <w:vAlign w:val="center"/>
          </w:tcPr>
          <w:p w:rsidR="005A687E" w:rsidRPr="000428C3" w:rsidRDefault="00B562B6" w:rsidP="00CE0EE7">
            <w:pPr>
              <w:rPr>
                <w:rFonts w:cs="Tahoma"/>
              </w:rPr>
            </w:pPr>
            <w:r w:rsidRPr="000428C3">
              <w:rPr>
                <w:rFonts w:cs="Tahoma"/>
              </w:rPr>
              <w:t>Data</w:t>
            </w:r>
            <w:r w:rsidR="00CE0EE7">
              <w:rPr>
                <w:rFonts w:cs="Tahoma"/>
              </w:rPr>
              <w:t xml:space="preserve"> i podpis Wnioskodawcy</w:t>
            </w:r>
          </w:p>
        </w:tc>
        <w:tc>
          <w:tcPr>
            <w:tcW w:w="6804" w:type="dxa"/>
            <w:vAlign w:val="bottom"/>
          </w:tcPr>
          <w:p w:rsidR="00B562B6" w:rsidRPr="000428C3" w:rsidRDefault="00B562B6" w:rsidP="007308E1"/>
        </w:tc>
      </w:tr>
    </w:tbl>
    <w:p w:rsidR="00B562B6" w:rsidRDefault="00B562B6" w:rsidP="004B4619">
      <w:pPr>
        <w:tabs>
          <w:tab w:val="left" w:pos="6900"/>
        </w:tabs>
        <w:spacing w:after="0"/>
        <w:rPr>
          <w:rFonts w:cs="Tahoma"/>
        </w:rPr>
      </w:pPr>
    </w:p>
    <w:tbl>
      <w:tblPr>
        <w:tblStyle w:val="Tabela-Siatka"/>
        <w:tblpPr w:leftFromText="141" w:rightFromText="141" w:vertAnchor="text" w:horzAnchor="margin" w:tblpX="-289" w:tblpY="357"/>
        <w:tblW w:w="10349" w:type="dxa"/>
        <w:tblLook w:val="04A0" w:firstRow="1" w:lastRow="0" w:firstColumn="1" w:lastColumn="0" w:noHBand="0" w:noVBand="1"/>
      </w:tblPr>
      <w:tblGrid>
        <w:gridCol w:w="4812"/>
        <w:gridCol w:w="5537"/>
      </w:tblGrid>
      <w:tr w:rsidR="004B4619" w:rsidRPr="00012C50" w:rsidTr="00A27C0E">
        <w:trPr>
          <w:trHeight w:val="567"/>
          <w:tblHeader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:rsidR="004B4619" w:rsidRPr="00012C50" w:rsidRDefault="004B4619" w:rsidP="004B4619">
            <w:pPr>
              <w:pStyle w:val="Nagwek3"/>
              <w:outlineLvl w:val="2"/>
            </w:pPr>
            <w:r w:rsidRPr="00012C50">
              <w:lastRenderedPageBreak/>
              <w:t xml:space="preserve">SPOSÓB ROZPATRZENIA WNIOSKU </w:t>
            </w:r>
            <w:r w:rsidR="004E21AA">
              <w:t>(</w:t>
            </w:r>
            <w:r w:rsidRPr="00012C50">
              <w:t>wypełnia Powiatowy Urząd Pracy</w:t>
            </w:r>
            <w:r w:rsidR="004E21AA">
              <w:t>)</w:t>
            </w:r>
            <w:r w:rsidRPr="00012C50">
              <w:t xml:space="preserve"> </w:t>
            </w:r>
            <w:r>
              <w:br/>
            </w:r>
            <w:r w:rsidRPr="00012C50">
              <w:t>w Olkuszu</w:t>
            </w:r>
          </w:p>
        </w:tc>
      </w:tr>
      <w:tr w:rsidR="004B4619" w:rsidRPr="009873D4" w:rsidTr="00A27C0E">
        <w:trPr>
          <w:trHeight w:val="1134"/>
          <w:tblHeader/>
        </w:trPr>
        <w:tc>
          <w:tcPr>
            <w:tcW w:w="11340" w:type="dxa"/>
            <w:gridSpan w:val="2"/>
            <w:vAlign w:val="center"/>
          </w:tcPr>
          <w:p w:rsidR="004B4619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Opinia Doradcy Klienta</w:t>
            </w:r>
          </w:p>
          <w:p w:rsidR="004B4619" w:rsidRPr="004E21AA" w:rsidRDefault="004B4619" w:rsidP="004E21AA">
            <w:pPr>
              <w:pStyle w:val="Akapitzlist"/>
              <w:numPr>
                <w:ilvl w:val="0"/>
                <w:numId w:val="18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4E21AA">
              <w:rPr>
                <w:rFonts w:cs="Tahoma"/>
                <w:color w:val="000000" w:themeColor="text1"/>
              </w:rPr>
              <w:t>pozytywna</w:t>
            </w:r>
            <w:proofErr w:type="gramEnd"/>
          </w:p>
          <w:p w:rsidR="004B4619" w:rsidRPr="004E21AA" w:rsidRDefault="004B4619" w:rsidP="004E21AA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4E21AA">
              <w:rPr>
                <w:rFonts w:cs="Tahoma"/>
                <w:color w:val="000000" w:themeColor="text1"/>
              </w:rPr>
              <w:t>negatywna</w:t>
            </w:r>
            <w:proofErr w:type="gramEnd"/>
          </w:p>
        </w:tc>
      </w:tr>
      <w:tr w:rsidR="004B4619" w:rsidRPr="009873D4" w:rsidTr="00A27C0E">
        <w:trPr>
          <w:trHeight w:val="1134"/>
          <w:tblHeader/>
        </w:trPr>
        <w:tc>
          <w:tcPr>
            <w:tcW w:w="10349" w:type="dxa"/>
            <w:gridSpan w:val="2"/>
            <w:vAlign w:val="center"/>
          </w:tcPr>
          <w:p w:rsidR="004B4619" w:rsidRDefault="004B4619" w:rsidP="00A27C0E">
            <w:pPr>
              <w:rPr>
                <w:rFonts w:cs="Tahoma"/>
              </w:rPr>
            </w:pPr>
            <w:r w:rsidRPr="00C25098">
              <w:rPr>
                <w:rFonts w:cs="Tahoma"/>
                <w:color w:val="000000" w:themeColor="text1"/>
              </w:rPr>
              <w:t xml:space="preserve">Uzasadnienie </w:t>
            </w:r>
            <w:r w:rsidRPr="00C25098">
              <w:rPr>
                <w:rFonts w:cs="Tahoma"/>
              </w:rPr>
              <w:t>wnioskowanego wsparcia z ustaleniami założonymi w Indywidualnym Planie Działania (IPD):</w:t>
            </w:r>
          </w:p>
          <w:p w:rsidR="004B4619" w:rsidRPr="004E21AA" w:rsidRDefault="004B4619" w:rsidP="004E21AA">
            <w:pPr>
              <w:pStyle w:val="Akapitzlist"/>
              <w:numPr>
                <w:ilvl w:val="0"/>
                <w:numId w:val="18"/>
              </w:numPr>
              <w:rPr>
                <w:rFonts w:cs="Tahoma"/>
                <w:szCs w:val="24"/>
              </w:rPr>
            </w:pPr>
            <w:r w:rsidRPr="004E21AA">
              <w:rPr>
                <w:rFonts w:cs="Tahoma"/>
                <w:szCs w:val="24"/>
              </w:rPr>
              <w:t>TAK - wnioskowane szkolenie jest zgodne z założeniami IPD</w:t>
            </w:r>
          </w:p>
          <w:p w:rsidR="004B4619" w:rsidRPr="009873D4" w:rsidRDefault="004B4619" w:rsidP="004E21AA">
            <w:pPr>
              <w:pStyle w:val="Akapitzlist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E21AA">
              <w:rPr>
                <w:rFonts w:cs="Tahoma"/>
                <w:szCs w:val="24"/>
              </w:rPr>
              <w:t>NIE - wnioskowane szkolenie nie jest zgodne z założeniami IPD</w:t>
            </w:r>
          </w:p>
        </w:tc>
      </w:tr>
      <w:tr w:rsidR="004B4619" w:rsidRPr="009873D4" w:rsidTr="00C13C15">
        <w:trPr>
          <w:trHeight w:val="1134"/>
          <w:tblHeader/>
        </w:trPr>
        <w:tc>
          <w:tcPr>
            <w:tcW w:w="5174" w:type="dxa"/>
            <w:vAlign w:val="center"/>
          </w:tcPr>
          <w:p w:rsidR="004B4619" w:rsidRPr="009873D4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Data i p</w:t>
            </w:r>
            <w:r w:rsidRPr="009873D4">
              <w:rPr>
                <w:rFonts w:cs="Tahoma"/>
                <w:color w:val="000000" w:themeColor="text1"/>
              </w:rPr>
              <w:t>odpis</w:t>
            </w:r>
            <w:r>
              <w:rPr>
                <w:rFonts w:cs="Tahoma"/>
                <w:color w:val="000000" w:themeColor="text1"/>
              </w:rPr>
              <w:t xml:space="preserve"> Doradcy Klienta</w:t>
            </w:r>
          </w:p>
        </w:tc>
        <w:tc>
          <w:tcPr>
            <w:tcW w:w="5175" w:type="dxa"/>
            <w:vAlign w:val="bottom"/>
          </w:tcPr>
          <w:p w:rsidR="004B4619" w:rsidRPr="009873D4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</w:p>
        </w:tc>
      </w:tr>
      <w:tr w:rsidR="004B4619" w:rsidRPr="009873D4" w:rsidTr="00A27C0E">
        <w:trPr>
          <w:trHeight w:val="1134"/>
          <w:tblHeader/>
        </w:trPr>
        <w:tc>
          <w:tcPr>
            <w:tcW w:w="10349" w:type="dxa"/>
            <w:gridSpan w:val="2"/>
            <w:vAlign w:val="center"/>
          </w:tcPr>
          <w:p w:rsidR="004B4619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Decyzja Dyrektora PUP lub osoby upoważnionej</w:t>
            </w:r>
          </w:p>
          <w:p w:rsidR="004B4619" w:rsidRPr="00136316" w:rsidRDefault="004B4619" w:rsidP="00136316">
            <w:pPr>
              <w:pStyle w:val="Akapitzlist"/>
              <w:numPr>
                <w:ilvl w:val="0"/>
                <w:numId w:val="18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136316">
              <w:rPr>
                <w:rFonts w:cs="Tahoma"/>
                <w:color w:val="000000" w:themeColor="text1"/>
              </w:rPr>
              <w:t>akceptuję</w:t>
            </w:r>
            <w:proofErr w:type="gramEnd"/>
            <w:r w:rsidRPr="00136316">
              <w:rPr>
                <w:rFonts w:cs="Tahoma"/>
                <w:color w:val="000000" w:themeColor="text1"/>
              </w:rPr>
              <w:t xml:space="preserve"> do realizacji</w:t>
            </w:r>
          </w:p>
          <w:p w:rsidR="004B4619" w:rsidRPr="00136316" w:rsidRDefault="004B4619" w:rsidP="00136316">
            <w:pPr>
              <w:pStyle w:val="Akapitzlist"/>
              <w:numPr>
                <w:ilvl w:val="0"/>
                <w:numId w:val="18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136316">
              <w:rPr>
                <w:rFonts w:cs="Tahoma"/>
                <w:color w:val="000000" w:themeColor="text1"/>
              </w:rPr>
              <w:t>opiniuję</w:t>
            </w:r>
            <w:proofErr w:type="gramEnd"/>
            <w:r w:rsidRPr="00136316">
              <w:rPr>
                <w:rFonts w:cs="Tahoma"/>
                <w:color w:val="000000" w:themeColor="text1"/>
              </w:rPr>
              <w:t xml:space="preserve"> negatywnie</w:t>
            </w:r>
          </w:p>
        </w:tc>
      </w:tr>
      <w:tr w:rsidR="004B4619" w:rsidRPr="009873D4" w:rsidTr="00AD0984">
        <w:trPr>
          <w:trHeight w:val="1134"/>
          <w:tblHeader/>
        </w:trPr>
        <w:tc>
          <w:tcPr>
            <w:tcW w:w="5174" w:type="dxa"/>
            <w:vAlign w:val="center"/>
          </w:tcPr>
          <w:p w:rsidR="004B4619" w:rsidRPr="009873D4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Data i p</w:t>
            </w:r>
            <w:r w:rsidRPr="009873D4">
              <w:rPr>
                <w:rFonts w:cs="Tahoma"/>
                <w:color w:val="000000" w:themeColor="text1"/>
              </w:rPr>
              <w:t>odpis Dyrektora PUP</w:t>
            </w:r>
            <w:r>
              <w:rPr>
                <w:rFonts w:cs="Tahoma"/>
                <w:color w:val="000000" w:themeColor="text1"/>
              </w:rPr>
              <w:t xml:space="preserve"> lub osoby upoważnionej</w:t>
            </w:r>
          </w:p>
        </w:tc>
        <w:tc>
          <w:tcPr>
            <w:tcW w:w="5175" w:type="dxa"/>
            <w:vAlign w:val="bottom"/>
          </w:tcPr>
          <w:p w:rsidR="004B4619" w:rsidRPr="009873D4" w:rsidRDefault="004B4619" w:rsidP="00A27C0E"/>
        </w:tc>
      </w:tr>
    </w:tbl>
    <w:p w:rsidR="003C2915" w:rsidRDefault="004B4619" w:rsidP="005A687E">
      <w:pPr>
        <w:spacing w:line="259" w:lineRule="auto"/>
        <w:rPr>
          <w:rFonts w:cs="Tahoma"/>
        </w:rPr>
      </w:pPr>
      <w:r>
        <w:rPr>
          <w:rFonts w:cs="Tahoma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2915" w:rsidTr="007D2147">
        <w:tc>
          <w:tcPr>
            <w:tcW w:w="9628" w:type="dxa"/>
            <w:shd w:val="clear" w:color="auto" w:fill="F2F2F2" w:themeFill="background1" w:themeFillShade="F2"/>
          </w:tcPr>
          <w:p w:rsidR="007D2147" w:rsidRPr="007D2147" w:rsidRDefault="007D2147" w:rsidP="007D2147">
            <w:pPr>
              <w:pStyle w:val="Nagwek2"/>
              <w:outlineLvl w:val="1"/>
            </w:pPr>
            <w:r w:rsidRPr="007D2147">
              <w:lastRenderedPageBreak/>
              <w:t>POUCZENIE DO WNIOSKU O PRZYZNANIE BONU SZKOLENIOWEGO</w:t>
            </w:r>
          </w:p>
        </w:tc>
      </w:tr>
      <w:tr w:rsidR="003C2915" w:rsidTr="003C2915">
        <w:tc>
          <w:tcPr>
            <w:tcW w:w="9628" w:type="dxa"/>
          </w:tcPr>
          <w:p w:rsidR="007D2147" w:rsidRPr="007D2147" w:rsidRDefault="008F3C77" w:rsidP="007D2147">
            <w:pPr>
              <w:pStyle w:val="Akapitzlist"/>
              <w:numPr>
                <w:ilvl w:val="0"/>
                <w:numId w:val="27"/>
              </w:numPr>
              <w:rPr>
                <w:rFonts w:cs="Tahoma"/>
                <w:bCs/>
                <w:color w:val="000000" w:themeColor="text1"/>
              </w:rPr>
            </w:pPr>
            <w:r w:rsidRPr="00BD4AFA">
              <w:rPr>
                <w:lang w:eastAsia="pl-PL"/>
              </w:rPr>
              <w:t>Wniosek należy wypełnić w sposób czytelny. Wszelkie poprawki należy dokonywać poprzez skreślenie, zaparafowanie i podanie daty dokonania zmiany.</w:t>
            </w:r>
          </w:p>
          <w:p w:rsidR="007D2147" w:rsidRPr="007D2147" w:rsidRDefault="007D2147" w:rsidP="007D2147">
            <w:pPr>
              <w:pStyle w:val="Akapitzlist"/>
              <w:numPr>
                <w:ilvl w:val="0"/>
                <w:numId w:val="27"/>
              </w:numPr>
              <w:rPr>
                <w:rFonts w:cs="Tahoma"/>
                <w:bCs/>
                <w:color w:val="000000" w:themeColor="text1"/>
              </w:rPr>
            </w:pPr>
            <w:r>
              <w:rPr>
                <w:bCs/>
              </w:rPr>
              <w:t xml:space="preserve"> </w:t>
            </w:r>
            <w:r w:rsidR="008F3C77" w:rsidRPr="007D2147">
              <w:rPr>
                <w:bCs/>
              </w:rPr>
              <w:t>Na wniosek bezrobotnego do 30 roku życia można przyznać bon szkoleniowy stanowiący gwarancję skierowania bezrobotnego na wskazane przez niego szkolenie oraz opłacenia kosztów, które zostaną poniesione w związku z podjęciem szkolenia.</w:t>
            </w:r>
          </w:p>
          <w:p w:rsidR="007D2147" w:rsidRPr="007D2147" w:rsidRDefault="008F3C77" w:rsidP="007D2147">
            <w:pPr>
              <w:pStyle w:val="Akapitzlist"/>
              <w:numPr>
                <w:ilvl w:val="0"/>
                <w:numId w:val="27"/>
              </w:numPr>
              <w:rPr>
                <w:rFonts w:cs="Tahoma"/>
                <w:bCs/>
                <w:color w:val="000000" w:themeColor="text1"/>
              </w:rPr>
            </w:pPr>
            <w:r w:rsidRPr="007D2147">
              <w:rPr>
                <w:bCs/>
              </w:rPr>
              <w:t>W ramach bonu szkoleniowego można sfinansować bezrobotnemu do wysokości 100 % przeciętnego wynagrodzenia obowiązującego w dniu przyznania bonu szkoleniowego, koszty</w:t>
            </w:r>
            <w:proofErr w:type="gramStart"/>
            <w:r w:rsidRPr="007D2147">
              <w:rPr>
                <w:bCs/>
              </w:rPr>
              <w:t>:</w:t>
            </w:r>
            <w:r w:rsidRPr="007D2147">
              <w:rPr>
                <w:bCs/>
              </w:rPr>
              <w:br/>
              <w:t>● jednego</w:t>
            </w:r>
            <w:proofErr w:type="gramEnd"/>
            <w:r w:rsidRPr="007D2147">
              <w:rPr>
                <w:bCs/>
              </w:rPr>
              <w:t xml:space="preserve"> lub kilku szkoleń, w tym koszty kwalifikacyjnego kursu zawodowego i kursu nadającego uprawnienia zawodowe – w formie wpłaty na konto instytucji szkoleniowej,</w:t>
            </w:r>
            <w:r w:rsidRPr="007D2147">
              <w:rPr>
                <w:bCs/>
              </w:rPr>
              <w:br/>
              <w:t>● niezbędnych badań lekarskich lub psychologicznych – w formie wpłaty na konto wykonawcy badania,</w:t>
            </w:r>
            <w:r w:rsidRPr="007D2147">
              <w:rPr>
                <w:bCs/>
              </w:rPr>
              <w:br/>
              <w:t>● przejazdu na szkolenie – w formie ryczałtu wypłacanego bezrobotnemu w wysokości:</w:t>
            </w:r>
            <w:r w:rsidRPr="007D2147">
              <w:rPr>
                <w:bCs/>
              </w:rPr>
              <w:br/>
              <w:t>- do 150 zł – w przypadku szkolenia trwającego do 150 godzin,</w:t>
            </w:r>
            <w:r w:rsidRPr="007D2147">
              <w:rPr>
                <w:bCs/>
              </w:rPr>
              <w:br/>
              <w:t>- powyżej 150 zł do 200 zł – w przypadku szkolenia trwającego ponad 150 godzin</w:t>
            </w:r>
            <w:r w:rsidRPr="007D2147">
              <w:rPr>
                <w:bCs/>
              </w:rPr>
              <w:br/>
              <w:t>● zakwaterowania, jeśli zajęcia odbywają się poza miejscem zamieszkania – w formie ryczałtu wypłacanego bezrobotnemu w wysokości:</w:t>
            </w:r>
            <w:r w:rsidRPr="007D2147">
              <w:rPr>
                <w:bCs/>
              </w:rPr>
              <w:br/>
              <w:t xml:space="preserve">- do 550 zł – w przypadku szkolenia </w:t>
            </w:r>
            <w:proofErr w:type="gramStart"/>
            <w:r w:rsidRPr="007D2147">
              <w:rPr>
                <w:bCs/>
              </w:rPr>
              <w:t>trwającego</w:t>
            </w:r>
            <w:proofErr w:type="gramEnd"/>
            <w:r w:rsidRPr="007D2147">
              <w:rPr>
                <w:bCs/>
              </w:rPr>
              <w:t xml:space="preserve"> poniżej 75 godzin, </w:t>
            </w:r>
            <w:r w:rsidRPr="007D2147">
              <w:rPr>
                <w:bCs/>
              </w:rPr>
              <w:br/>
              <w:t xml:space="preserve">- powyżej 550 zł do 1100 zł – w przypadku szkolenia trwającego od 75 do 150 godzin, </w:t>
            </w:r>
            <w:r w:rsidRPr="007D2147">
              <w:rPr>
                <w:bCs/>
              </w:rPr>
              <w:br/>
              <w:t>- powyżej 1100 zł do 1500 zł – w przypadku szkolenia trwającego ponad 150 godzin.</w:t>
            </w:r>
          </w:p>
          <w:p w:rsidR="007D2147" w:rsidRPr="007D2147" w:rsidRDefault="008F3C77" w:rsidP="007D2147">
            <w:pPr>
              <w:pStyle w:val="Akapitzlist"/>
              <w:numPr>
                <w:ilvl w:val="0"/>
                <w:numId w:val="27"/>
              </w:numPr>
              <w:rPr>
                <w:rFonts w:cs="Tahoma"/>
                <w:bCs/>
                <w:color w:val="000000" w:themeColor="text1"/>
              </w:rPr>
            </w:pPr>
            <w:r w:rsidRPr="007D2147">
              <w:rPr>
                <w:bCs/>
              </w:rPr>
              <w:t>Powiatowy Urząd Pracy w Olkuszu finansuje koszty szkolenia do wysokości określonej w bonie szkoleniowym, a bezrobotny pokrywa koszty przekraczające ten limit.</w:t>
            </w:r>
          </w:p>
          <w:p w:rsidR="007D2147" w:rsidRPr="007D2147" w:rsidRDefault="008F3C77" w:rsidP="007D2147">
            <w:pPr>
              <w:pStyle w:val="Akapitzlist"/>
              <w:numPr>
                <w:ilvl w:val="0"/>
                <w:numId w:val="27"/>
              </w:numPr>
              <w:rPr>
                <w:rFonts w:cs="Tahoma"/>
                <w:bCs/>
                <w:color w:val="000000" w:themeColor="text1"/>
              </w:rPr>
            </w:pPr>
            <w:r w:rsidRPr="007D2147">
              <w:rPr>
                <w:bCs/>
              </w:rPr>
              <w:t xml:space="preserve"> Powiatowy Urząd Pracy w Olkuszu w pierwszej kolejności pokrywa koszty należne instytucji szkoleniowej.</w:t>
            </w:r>
          </w:p>
          <w:p w:rsidR="007D2147" w:rsidRPr="007D2147" w:rsidRDefault="008F3C77" w:rsidP="007D2147">
            <w:pPr>
              <w:pStyle w:val="Akapitzlist"/>
              <w:numPr>
                <w:ilvl w:val="0"/>
                <w:numId w:val="27"/>
              </w:numPr>
              <w:rPr>
                <w:rFonts w:cs="Tahoma"/>
                <w:bCs/>
                <w:color w:val="000000" w:themeColor="text1"/>
              </w:rPr>
            </w:pPr>
            <w:r w:rsidRPr="007D2147">
              <w:rPr>
                <w:bCs/>
              </w:rPr>
              <w:t>Termin ważności bonu szkoleniowego określa Powiatowy Urząd Pracy w Olkuszu.</w:t>
            </w:r>
          </w:p>
          <w:p w:rsidR="007D2147" w:rsidRPr="007D2147" w:rsidRDefault="008F3C77" w:rsidP="007D2147">
            <w:pPr>
              <w:pStyle w:val="Akapitzlist"/>
              <w:numPr>
                <w:ilvl w:val="0"/>
                <w:numId w:val="27"/>
              </w:numPr>
              <w:rPr>
                <w:rFonts w:cs="Tahoma"/>
                <w:bCs/>
                <w:color w:val="000000" w:themeColor="text1"/>
              </w:rPr>
            </w:pPr>
            <w:r w:rsidRPr="007D2147">
              <w:rPr>
                <w:bCs/>
              </w:rPr>
              <w:t xml:space="preserve">Instytucja szkoleniowa oferująca szkolenia dla bezrobotnych może uzyskać zlecenie finansowane ze środków publicznych na prowadzenie tych szkoleń po wpisie do rejestru instytucji szkoleniowych </w:t>
            </w:r>
            <w:r w:rsidR="00781C71">
              <w:rPr>
                <w:bCs/>
              </w:rPr>
              <w:t xml:space="preserve">(RIS) </w:t>
            </w:r>
            <w:r w:rsidRPr="007D2147">
              <w:rPr>
                <w:bCs/>
              </w:rPr>
              <w:t>prowadzonego przez wojewódzki urząd pracy właściwy ze względu na siedzibę instytucji szkoleniowej.</w:t>
            </w:r>
          </w:p>
          <w:p w:rsidR="007D2147" w:rsidRPr="007D2147" w:rsidRDefault="008F3C77" w:rsidP="007D2147">
            <w:pPr>
              <w:pStyle w:val="Akapitzlist"/>
              <w:numPr>
                <w:ilvl w:val="0"/>
                <w:numId w:val="27"/>
              </w:numPr>
              <w:rPr>
                <w:rFonts w:cs="Tahoma"/>
                <w:bCs/>
                <w:color w:val="000000" w:themeColor="text1"/>
              </w:rPr>
            </w:pPr>
            <w:r w:rsidRPr="00BD4AFA">
              <w:t>Rozpoczęcie szkolenia następuje na podstawie skierowania urzędu pracy oraz po podpisaniu przez urząd pracy umowy z instytucją szkoleniową.</w:t>
            </w:r>
            <w:r w:rsidRPr="00BD4AFA">
              <w:br/>
              <w:t xml:space="preserve">9. Skierowanemu bezrobotnemu w czasie odbywania szkolenia przysługuje stypendium, którego kwota </w:t>
            </w:r>
            <w:r w:rsidRPr="007D2147">
              <w:rPr>
                <w:bCs/>
              </w:rPr>
              <w:t>nie jest wliczana do wartości bonu.</w:t>
            </w:r>
          </w:p>
          <w:p w:rsidR="003C2915" w:rsidRDefault="008F3C77" w:rsidP="007D2147">
            <w:pPr>
              <w:pStyle w:val="Akapitzlist"/>
              <w:numPr>
                <w:ilvl w:val="0"/>
                <w:numId w:val="27"/>
              </w:numPr>
              <w:rPr>
                <w:rStyle w:val="Hipercze"/>
                <w:rFonts w:ascii="Tahoma" w:hAnsi="Tahoma" w:cs="Tahoma"/>
                <w:b w:val="0"/>
                <w:color w:val="000000" w:themeColor="text1"/>
                <w:sz w:val="22"/>
                <w:szCs w:val="22"/>
              </w:rPr>
            </w:pPr>
            <w:r w:rsidRPr="00BD4AFA">
              <w:rPr>
                <w:lang w:eastAsia="ar-SA"/>
              </w:rPr>
              <w:t xml:space="preserve">Wydanie bonu szkoleniowego uzależnione jest w szczególności od </w:t>
            </w:r>
            <w:r w:rsidRPr="00BD4AFA">
              <w:t xml:space="preserve">opracowanego Indywidualnego Planu Działania, z którego wynika możliwość zastosowania formy wsparcia, jaką jest bon szkoleniowy, </w:t>
            </w:r>
            <w:r w:rsidRPr="007D2147">
              <w:rPr>
                <w:bCs/>
              </w:rPr>
              <w:t xml:space="preserve">uprawdopodobnienia przez bezrobotnego podjęcia zatrudnienia, innej pracy zarobkowej lub działalności gospodarczej oraz warunków określonych w </w:t>
            </w:r>
            <w:r w:rsidRPr="00BD4AFA">
              <w:t xml:space="preserve">Zasadach finansowania szkoleń na podstawie bonu szkoleniowego, dostępnych są na stronie internetowej urzędu: </w:t>
            </w:r>
            <w:hyperlink r:id="rId8" w:history="1">
              <w:r w:rsidRPr="007D2147">
                <w:rPr>
                  <w:rStyle w:val="Hipercze"/>
                  <w:rFonts w:ascii="Tahoma" w:hAnsi="Tahoma" w:cs="Tahoma"/>
                  <w:b w:val="0"/>
                  <w:color w:val="000000" w:themeColor="text1"/>
                  <w:sz w:val="22"/>
                  <w:szCs w:val="22"/>
                </w:rPr>
                <w:t>www.olkusz.praca.gov.pl</w:t>
              </w:r>
            </w:hyperlink>
          </w:p>
          <w:p w:rsidR="00BD4AFA" w:rsidRPr="007D2147" w:rsidRDefault="00BD4AFA" w:rsidP="007D2147">
            <w:pPr>
              <w:pStyle w:val="Akapitzlist"/>
              <w:numPr>
                <w:ilvl w:val="0"/>
                <w:numId w:val="27"/>
              </w:numPr>
              <w:rPr>
                <w:rFonts w:cs="Tahoma"/>
                <w:bCs/>
                <w:color w:val="000000" w:themeColor="text1"/>
              </w:rPr>
            </w:pPr>
            <w:r w:rsidRPr="00C8130B">
              <w:t>Złożenie wniosku nie jest równoznaczne z przyznaniem bonu szkoleniowego.</w:t>
            </w:r>
          </w:p>
        </w:tc>
      </w:tr>
    </w:tbl>
    <w:p w:rsidR="004B4619" w:rsidRPr="00DF077E" w:rsidRDefault="004B4619" w:rsidP="004B4619">
      <w:pPr>
        <w:rPr>
          <w:rFonts w:cs="Tahoma"/>
        </w:rPr>
      </w:pPr>
    </w:p>
    <w:sectPr w:rsidR="004B4619" w:rsidRPr="00DF077E" w:rsidSect="00327B3C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83" w:rsidRDefault="00540183" w:rsidP="00140B5E">
      <w:pPr>
        <w:spacing w:after="0"/>
      </w:pPr>
      <w:r>
        <w:separator/>
      </w:r>
    </w:p>
  </w:endnote>
  <w:endnote w:type="continuationSeparator" w:id="0">
    <w:p w:rsidR="00540183" w:rsidRDefault="00540183" w:rsidP="00140B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9894328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7F8E" w:rsidRPr="00FD7F8E" w:rsidRDefault="00FD7F8E">
            <w:pPr>
              <w:pStyle w:val="Stopka"/>
              <w:jc w:val="right"/>
              <w:rPr>
                <w:sz w:val="20"/>
                <w:szCs w:val="20"/>
              </w:rPr>
            </w:pPr>
            <w:r w:rsidRPr="00FD7F8E">
              <w:rPr>
                <w:sz w:val="20"/>
                <w:szCs w:val="20"/>
              </w:rPr>
              <w:t xml:space="preserve">Strona </w:t>
            </w:r>
            <w:r w:rsidRPr="00FD7F8E">
              <w:rPr>
                <w:b/>
                <w:bCs/>
                <w:sz w:val="20"/>
                <w:szCs w:val="20"/>
              </w:rPr>
              <w:fldChar w:fldCharType="begin"/>
            </w:r>
            <w:r w:rsidRPr="00FD7F8E">
              <w:rPr>
                <w:b/>
                <w:bCs/>
                <w:sz w:val="20"/>
                <w:szCs w:val="20"/>
              </w:rPr>
              <w:instrText>PAGE</w:instrText>
            </w:r>
            <w:r w:rsidRPr="00FD7F8E">
              <w:rPr>
                <w:b/>
                <w:bCs/>
                <w:sz w:val="20"/>
                <w:szCs w:val="20"/>
              </w:rPr>
              <w:fldChar w:fldCharType="separate"/>
            </w:r>
            <w:r w:rsidR="004700C4">
              <w:rPr>
                <w:b/>
                <w:bCs/>
                <w:noProof/>
                <w:sz w:val="20"/>
                <w:szCs w:val="20"/>
              </w:rPr>
              <w:t>4</w:t>
            </w:r>
            <w:r w:rsidRPr="00FD7F8E">
              <w:rPr>
                <w:b/>
                <w:bCs/>
                <w:sz w:val="20"/>
                <w:szCs w:val="20"/>
              </w:rPr>
              <w:fldChar w:fldCharType="end"/>
            </w:r>
            <w:r w:rsidRPr="00FD7F8E">
              <w:rPr>
                <w:sz w:val="20"/>
                <w:szCs w:val="20"/>
              </w:rPr>
              <w:t xml:space="preserve"> z </w:t>
            </w:r>
            <w:r w:rsidRPr="00FD7F8E">
              <w:rPr>
                <w:b/>
                <w:bCs/>
                <w:sz w:val="20"/>
                <w:szCs w:val="20"/>
              </w:rPr>
              <w:fldChar w:fldCharType="begin"/>
            </w:r>
            <w:r w:rsidRPr="00FD7F8E">
              <w:rPr>
                <w:b/>
                <w:bCs/>
                <w:sz w:val="20"/>
                <w:szCs w:val="20"/>
              </w:rPr>
              <w:instrText>NUMPAGES</w:instrText>
            </w:r>
            <w:r w:rsidRPr="00FD7F8E">
              <w:rPr>
                <w:b/>
                <w:bCs/>
                <w:sz w:val="20"/>
                <w:szCs w:val="20"/>
              </w:rPr>
              <w:fldChar w:fldCharType="separate"/>
            </w:r>
            <w:r w:rsidR="004700C4">
              <w:rPr>
                <w:b/>
                <w:bCs/>
                <w:noProof/>
                <w:sz w:val="20"/>
                <w:szCs w:val="20"/>
              </w:rPr>
              <w:t>4</w:t>
            </w:r>
            <w:r w:rsidRPr="00FD7F8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D7F8E" w:rsidRDefault="00FD7F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83" w:rsidRDefault="00540183" w:rsidP="00140B5E">
      <w:pPr>
        <w:spacing w:after="0"/>
      </w:pPr>
      <w:r>
        <w:separator/>
      </w:r>
    </w:p>
  </w:footnote>
  <w:footnote w:type="continuationSeparator" w:id="0">
    <w:p w:rsidR="00540183" w:rsidRDefault="00540183" w:rsidP="00140B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3C"/>
    <w:multiLevelType w:val="hybridMultilevel"/>
    <w:tmpl w:val="E2DA6E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E1F25"/>
    <w:multiLevelType w:val="hybridMultilevel"/>
    <w:tmpl w:val="0D0E26F0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6BC8"/>
    <w:multiLevelType w:val="hybridMultilevel"/>
    <w:tmpl w:val="3CCE3D30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F4635"/>
    <w:multiLevelType w:val="hybridMultilevel"/>
    <w:tmpl w:val="4A8E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673A"/>
    <w:multiLevelType w:val="hybridMultilevel"/>
    <w:tmpl w:val="30AEDDCC"/>
    <w:lvl w:ilvl="0" w:tplc="9FD439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542B"/>
    <w:multiLevelType w:val="hybridMultilevel"/>
    <w:tmpl w:val="1D3E2F34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35BB"/>
    <w:multiLevelType w:val="hybridMultilevel"/>
    <w:tmpl w:val="69E2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597"/>
    <w:multiLevelType w:val="hybridMultilevel"/>
    <w:tmpl w:val="F08E24D2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2D17C5"/>
    <w:multiLevelType w:val="hybridMultilevel"/>
    <w:tmpl w:val="37EE2C3A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27259"/>
    <w:multiLevelType w:val="hybridMultilevel"/>
    <w:tmpl w:val="89424888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E529C"/>
    <w:multiLevelType w:val="hybridMultilevel"/>
    <w:tmpl w:val="C504B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12C8"/>
    <w:multiLevelType w:val="hybridMultilevel"/>
    <w:tmpl w:val="80F81984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E05EB"/>
    <w:multiLevelType w:val="hybridMultilevel"/>
    <w:tmpl w:val="E474D6CE"/>
    <w:lvl w:ilvl="0" w:tplc="EA28C66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E1F27"/>
    <w:multiLevelType w:val="hybridMultilevel"/>
    <w:tmpl w:val="21F626CE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F7843"/>
    <w:multiLevelType w:val="hybridMultilevel"/>
    <w:tmpl w:val="DA744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07FA"/>
    <w:multiLevelType w:val="hybridMultilevel"/>
    <w:tmpl w:val="17489F66"/>
    <w:lvl w:ilvl="0" w:tplc="4A4A6D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91CBF"/>
    <w:multiLevelType w:val="hybridMultilevel"/>
    <w:tmpl w:val="18BE8D22"/>
    <w:lvl w:ilvl="0" w:tplc="9FD4391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B80"/>
    <w:multiLevelType w:val="hybridMultilevel"/>
    <w:tmpl w:val="1E48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90084"/>
    <w:multiLevelType w:val="hybridMultilevel"/>
    <w:tmpl w:val="5C0E1ECE"/>
    <w:lvl w:ilvl="0" w:tplc="8DFA169A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7658B"/>
    <w:multiLevelType w:val="hybridMultilevel"/>
    <w:tmpl w:val="A290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D26AE1"/>
    <w:multiLevelType w:val="hybridMultilevel"/>
    <w:tmpl w:val="185246CA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58233D"/>
    <w:multiLevelType w:val="hybridMultilevel"/>
    <w:tmpl w:val="3A3EDDC4"/>
    <w:lvl w:ilvl="0" w:tplc="9FD4391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541AC"/>
    <w:multiLevelType w:val="hybridMultilevel"/>
    <w:tmpl w:val="8430C87A"/>
    <w:lvl w:ilvl="0" w:tplc="AEF20F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B22DB"/>
    <w:multiLevelType w:val="hybridMultilevel"/>
    <w:tmpl w:val="A3C41602"/>
    <w:lvl w:ilvl="0" w:tplc="4E965C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17"/>
  </w:num>
  <w:num w:numId="8">
    <w:abstractNumId w:val="27"/>
  </w:num>
  <w:num w:numId="9">
    <w:abstractNumId w:val="16"/>
  </w:num>
  <w:num w:numId="10">
    <w:abstractNumId w:val="6"/>
  </w:num>
  <w:num w:numId="11">
    <w:abstractNumId w:val="1"/>
  </w:num>
  <w:num w:numId="12">
    <w:abstractNumId w:val="24"/>
  </w:num>
  <w:num w:numId="13">
    <w:abstractNumId w:val="8"/>
  </w:num>
  <w:num w:numId="14">
    <w:abstractNumId w:val="9"/>
  </w:num>
  <w:num w:numId="15">
    <w:abstractNumId w:val="13"/>
  </w:num>
  <w:num w:numId="16">
    <w:abstractNumId w:val="11"/>
  </w:num>
  <w:num w:numId="17">
    <w:abstractNumId w:val="14"/>
  </w:num>
  <w:num w:numId="18">
    <w:abstractNumId w:val="15"/>
  </w:num>
  <w:num w:numId="19">
    <w:abstractNumId w:val="22"/>
  </w:num>
  <w:num w:numId="20">
    <w:abstractNumId w:val="21"/>
  </w:num>
  <w:num w:numId="21">
    <w:abstractNumId w:val="10"/>
  </w:num>
  <w:num w:numId="22">
    <w:abstractNumId w:val="3"/>
  </w:num>
  <w:num w:numId="23">
    <w:abstractNumId w:val="7"/>
  </w:num>
  <w:num w:numId="24">
    <w:abstractNumId w:val="0"/>
  </w:num>
  <w:num w:numId="25">
    <w:abstractNumId w:val="18"/>
  </w:num>
  <w:num w:numId="26">
    <w:abstractNumId w:val="25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20"/>
    <w:rsid w:val="000031EC"/>
    <w:rsid w:val="00006640"/>
    <w:rsid w:val="0001171A"/>
    <w:rsid w:val="00012C50"/>
    <w:rsid w:val="0001476F"/>
    <w:rsid w:val="0003519D"/>
    <w:rsid w:val="00036611"/>
    <w:rsid w:val="000428C3"/>
    <w:rsid w:val="00047992"/>
    <w:rsid w:val="00076F6E"/>
    <w:rsid w:val="000933F8"/>
    <w:rsid w:val="00095235"/>
    <w:rsid w:val="000B0A0F"/>
    <w:rsid w:val="000D5DD0"/>
    <w:rsid w:val="000E7EEA"/>
    <w:rsid w:val="001023E6"/>
    <w:rsid w:val="00105452"/>
    <w:rsid w:val="001327D4"/>
    <w:rsid w:val="00132BE4"/>
    <w:rsid w:val="00136316"/>
    <w:rsid w:val="00140B5E"/>
    <w:rsid w:val="001703AC"/>
    <w:rsid w:val="001744B1"/>
    <w:rsid w:val="001A03E7"/>
    <w:rsid w:val="001A796D"/>
    <w:rsid w:val="001A7DDE"/>
    <w:rsid w:val="001D4B22"/>
    <w:rsid w:val="001E5077"/>
    <w:rsid w:val="001F1B2F"/>
    <w:rsid w:val="001F3CCA"/>
    <w:rsid w:val="0021450B"/>
    <w:rsid w:val="0024512C"/>
    <w:rsid w:val="00275E4E"/>
    <w:rsid w:val="00293653"/>
    <w:rsid w:val="002B4F06"/>
    <w:rsid w:val="002E0CA8"/>
    <w:rsid w:val="002F4D0E"/>
    <w:rsid w:val="002F4E13"/>
    <w:rsid w:val="002F72BA"/>
    <w:rsid w:val="0031240C"/>
    <w:rsid w:val="00315B9E"/>
    <w:rsid w:val="00321F81"/>
    <w:rsid w:val="00327B3C"/>
    <w:rsid w:val="00333772"/>
    <w:rsid w:val="003669F8"/>
    <w:rsid w:val="003A4AA6"/>
    <w:rsid w:val="003B31CF"/>
    <w:rsid w:val="003B6320"/>
    <w:rsid w:val="003B6F54"/>
    <w:rsid w:val="003C2915"/>
    <w:rsid w:val="003D0075"/>
    <w:rsid w:val="003E10FB"/>
    <w:rsid w:val="003E63DE"/>
    <w:rsid w:val="003F09A7"/>
    <w:rsid w:val="004073D4"/>
    <w:rsid w:val="004110A5"/>
    <w:rsid w:val="00424597"/>
    <w:rsid w:val="004429D0"/>
    <w:rsid w:val="00467386"/>
    <w:rsid w:val="004700C4"/>
    <w:rsid w:val="0048069F"/>
    <w:rsid w:val="004A6CA0"/>
    <w:rsid w:val="004A7636"/>
    <w:rsid w:val="004B4619"/>
    <w:rsid w:val="004B462D"/>
    <w:rsid w:val="004D0D9E"/>
    <w:rsid w:val="004E21AA"/>
    <w:rsid w:val="004E35DF"/>
    <w:rsid w:val="004F3E43"/>
    <w:rsid w:val="00511A5E"/>
    <w:rsid w:val="00524C0F"/>
    <w:rsid w:val="00527228"/>
    <w:rsid w:val="00531638"/>
    <w:rsid w:val="00540183"/>
    <w:rsid w:val="00543A58"/>
    <w:rsid w:val="00552DA8"/>
    <w:rsid w:val="005549AF"/>
    <w:rsid w:val="00576173"/>
    <w:rsid w:val="00583931"/>
    <w:rsid w:val="0058620C"/>
    <w:rsid w:val="005A687E"/>
    <w:rsid w:val="005C0C3B"/>
    <w:rsid w:val="005D1A06"/>
    <w:rsid w:val="005E487C"/>
    <w:rsid w:val="005F191C"/>
    <w:rsid w:val="0062562A"/>
    <w:rsid w:val="00643339"/>
    <w:rsid w:val="00646C57"/>
    <w:rsid w:val="006554B1"/>
    <w:rsid w:val="00662837"/>
    <w:rsid w:val="006636FC"/>
    <w:rsid w:val="00670D65"/>
    <w:rsid w:val="006926D2"/>
    <w:rsid w:val="00695445"/>
    <w:rsid w:val="006A4E56"/>
    <w:rsid w:val="006A7B47"/>
    <w:rsid w:val="006B48B9"/>
    <w:rsid w:val="006D2777"/>
    <w:rsid w:val="006D2A60"/>
    <w:rsid w:val="006D3E88"/>
    <w:rsid w:val="006E61A0"/>
    <w:rsid w:val="006E6DC8"/>
    <w:rsid w:val="0070038A"/>
    <w:rsid w:val="007021B4"/>
    <w:rsid w:val="00702A7B"/>
    <w:rsid w:val="00721C3A"/>
    <w:rsid w:val="007308E1"/>
    <w:rsid w:val="00737733"/>
    <w:rsid w:val="00752E6A"/>
    <w:rsid w:val="00763A88"/>
    <w:rsid w:val="007700A3"/>
    <w:rsid w:val="00777187"/>
    <w:rsid w:val="00781C71"/>
    <w:rsid w:val="0078684F"/>
    <w:rsid w:val="00793A67"/>
    <w:rsid w:val="007D2147"/>
    <w:rsid w:val="007E25E7"/>
    <w:rsid w:val="008136E1"/>
    <w:rsid w:val="00830076"/>
    <w:rsid w:val="00831A05"/>
    <w:rsid w:val="00831ECA"/>
    <w:rsid w:val="008348E2"/>
    <w:rsid w:val="00843AB0"/>
    <w:rsid w:val="0085315D"/>
    <w:rsid w:val="008725CF"/>
    <w:rsid w:val="008730B9"/>
    <w:rsid w:val="008830B1"/>
    <w:rsid w:val="00890DC5"/>
    <w:rsid w:val="00891A37"/>
    <w:rsid w:val="00895B18"/>
    <w:rsid w:val="00896DF3"/>
    <w:rsid w:val="008A2590"/>
    <w:rsid w:val="008A3C78"/>
    <w:rsid w:val="008A4AA0"/>
    <w:rsid w:val="008B1842"/>
    <w:rsid w:val="008C78B8"/>
    <w:rsid w:val="008D1FC6"/>
    <w:rsid w:val="008D5156"/>
    <w:rsid w:val="008E1CE0"/>
    <w:rsid w:val="008F3C77"/>
    <w:rsid w:val="008F4AF4"/>
    <w:rsid w:val="009316BF"/>
    <w:rsid w:val="00933044"/>
    <w:rsid w:val="0093766E"/>
    <w:rsid w:val="009702B5"/>
    <w:rsid w:val="0097151D"/>
    <w:rsid w:val="009A02E5"/>
    <w:rsid w:val="009A7894"/>
    <w:rsid w:val="009C1E70"/>
    <w:rsid w:val="009C5CA1"/>
    <w:rsid w:val="009D4E33"/>
    <w:rsid w:val="009D616C"/>
    <w:rsid w:val="009D6C7D"/>
    <w:rsid w:val="009E2E0A"/>
    <w:rsid w:val="00A0304D"/>
    <w:rsid w:val="00A10305"/>
    <w:rsid w:val="00A21CD7"/>
    <w:rsid w:val="00A222DE"/>
    <w:rsid w:val="00A33551"/>
    <w:rsid w:val="00A36D9C"/>
    <w:rsid w:val="00A463C1"/>
    <w:rsid w:val="00A640DD"/>
    <w:rsid w:val="00A73A64"/>
    <w:rsid w:val="00AB0FAB"/>
    <w:rsid w:val="00AD0984"/>
    <w:rsid w:val="00AD7E04"/>
    <w:rsid w:val="00B109FE"/>
    <w:rsid w:val="00B31C5C"/>
    <w:rsid w:val="00B442BB"/>
    <w:rsid w:val="00B46910"/>
    <w:rsid w:val="00B526F7"/>
    <w:rsid w:val="00B562B6"/>
    <w:rsid w:val="00B82BFA"/>
    <w:rsid w:val="00B83238"/>
    <w:rsid w:val="00B90A4A"/>
    <w:rsid w:val="00BA676C"/>
    <w:rsid w:val="00BA7081"/>
    <w:rsid w:val="00BB0105"/>
    <w:rsid w:val="00BB7A94"/>
    <w:rsid w:val="00BC3C2A"/>
    <w:rsid w:val="00BC426F"/>
    <w:rsid w:val="00BD4AFA"/>
    <w:rsid w:val="00BD6D8E"/>
    <w:rsid w:val="00BE6BB4"/>
    <w:rsid w:val="00C13C15"/>
    <w:rsid w:val="00C26346"/>
    <w:rsid w:val="00C434F7"/>
    <w:rsid w:val="00C47A6B"/>
    <w:rsid w:val="00C905D2"/>
    <w:rsid w:val="00C91471"/>
    <w:rsid w:val="00C94C14"/>
    <w:rsid w:val="00C96754"/>
    <w:rsid w:val="00C97DC5"/>
    <w:rsid w:val="00CA49F4"/>
    <w:rsid w:val="00CC4CB5"/>
    <w:rsid w:val="00CE0EE7"/>
    <w:rsid w:val="00CE3EFC"/>
    <w:rsid w:val="00CE53FF"/>
    <w:rsid w:val="00D015CD"/>
    <w:rsid w:val="00D05506"/>
    <w:rsid w:val="00D13C11"/>
    <w:rsid w:val="00D13C80"/>
    <w:rsid w:val="00D143AC"/>
    <w:rsid w:val="00D17D32"/>
    <w:rsid w:val="00D256D6"/>
    <w:rsid w:val="00D66AD5"/>
    <w:rsid w:val="00D71EB9"/>
    <w:rsid w:val="00D72AB3"/>
    <w:rsid w:val="00D81BFD"/>
    <w:rsid w:val="00DA049D"/>
    <w:rsid w:val="00DA758D"/>
    <w:rsid w:val="00DB1A57"/>
    <w:rsid w:val="00DE0820"/>
    <w:rsid w:val="00DE2F90"/>
    <w:rsid w:val="00DF077E"/>
    <w:rsid w:val="00DF50BD"/>
    <w:rsid w:val="00E17C4D"/>
    <w:rsid w:val="00E24D8E"/>
    <w:rsid w:val="00E40773"/>
    <w:rsid w:val="00E50127"/>
    <w:rsid w:val="00E76614"/>
    <w:rsid w:val="00E8099E"/>
    <w:rsid w:val="00E82B17"/>
    <w:rsid w:val="00E845CB"/>
    <w:rsid w:val="00E85684"/>
    <w:rsid w:val="00E971BE"/>
    <w:rsid w:val="00EA59BF"/>
    <w:rsid w:val="00EB2440"/>
    <w:rsid w:val="00EB71BD"/>
    <w:rsid w:val="00EC71DA"/>
    <w:rsid w:val="00ED0F70"/>
    <w:rsid w:val="00ED48E7"/>
    <w:rsid w:val="00EF6CDA"/>
    <w:rsid w:val="00F1195A"/>
    <w:rsid w:val="00F13B67"/>
    <w:rsid w:val="00F50626"/>
    <w:rsid w:val="00F50C1A"/>
    <w:rsid w:val="00F50CFB"/>
    <w:rsid w:val="00F53CA5"/>
    <w:rsid w:val="00F60E4D"/>
    <w:rsid w:val="00F63704"/>
    <w:rsid w:val="00F65855"/>
    <w:rsid w:val="00F70F8D"/>
    <w:rsid w:val="00F76663"/>
    <w:rsid w:val="00F93886"/>
    <w:rsid w:val="00FA4C42"/>
    <w:rsid w:val="00FB17CB"/>
    <w:rsid w:val="00FC3E1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DE34C-C094-4065-84C6-AAA9651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147"/>
    <w:pPr>
      <w:spacing w:line="240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2147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240C"/>
    <w:pPr>
      <w:keepNext/>
      <w:keepLines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61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DA04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8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8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D2147"/>
    <w:rPr>
      <w:rFonts w:ascii="Tahoma" w:eastAsiaTheme="majorEastAsia" w:hAnsi="Tahom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240C"/>
    <w:rPr>
      <w:rFonts w:ascii="Tahoma" w:eastAsiaTheme="majorEastAsia" w:hAnsi="Tahom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4619"/>
    <w:rPr>
      <w:rFonts w:ascii="Tahoma" w:eastAsiaTheme="majorEastAsia" w:hAnsi="Tahoma" w:cstheme="majorBidi"/>
      <w:b/>
      <w:sz w:val="24"/>
      <w:szCs w:val="24"/>
    </w:rPr>
  </w:style>
  <w:style w:type="character" w:styleId="Hipercze">
    <w:name w:val="Hyperlink"/>
    <w:rsid w:val="008F3C77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usz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Izabela Polner</cp:lastModifiedBy>
  <cp:revision>5</cp:revision>
  <cp:lastPrinted>2023-01-10T11:44:00Z</cp:lastPrinted>
  <dcterms:created xsi:type="dcterms:W3CDTF">2025-01-23T11:22:00Z</dcterms:created>
  <dcterms:modified xsi:type="dcterms:W3CDTF">2025-01-23T11:29:00Z</dcterms:modified>
</cp:coreProperties>
</file>