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BB" w:rsidRDefault="006C6ABB" w:rsidP="006C6ABB">
      <w:pPr>
        <w:spacing w:after="240" w:line="240" w:lineRule="auto"/>
        <w:ind w:left="-57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Zasady organizacji staży oraz tryb składania wniosków w 2025 r.</w:t>
      </w:r>
    </w:p>
    <w:p w:rsidR="006C6ABB" w:rsidRDefault="006C6ABB" w:rsidP="006C6ABB">
      <w:pPr>
        <w:spacing w:after="120" w:line="360" w:lineRule="auto"/>
        <w:ind w:left="-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Podstawa prawna - art. 53 Ustawy z dnia 20 kwietnia 2004 roku o promocji zatrudnienia i instytucjach rynku pracy oraz Rozporządzenie Ministra Pracy i Polityki Społecznej z dnia 20 sierpnia 2009 r. w sprawie szczegółowych warunków odbywania stażu przez bezrobotnych. </w:t>
      </w:r>
    </w:p>
    <w:p w:rsidR="006C6ABB" w:rsidRDefault="006C6ABB" w:rsidP="006C6ABB">
      <w:pPr>
        <w:spacing w:line="360" w:lineRule="auto"/>
        <w:ind w:left="-142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Staż – oznacza to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Style w:val="Pogrubienie"/>
          <w:rFonts w:ascii="Tahoma" w:hAnsi="Tahoma" w:cs="Tahoma"/>
          <w:color w:val="000000"/>
          <w:shd w:val="clear" w:color="auto" w:fill="FFFFFF"/>
        </w:rPr>
        <w:t>nabywanie przez bezrobotnego umiejętności praktycznych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do wykonywania pracy przez wykonywanie zadań w miejscu pracy bez nawiązania stosunku pracy z pracodawcą.</w:t>
      </w:r>
    </w:p>
    <w:p w:rsidR="00EE3393" w:rsidRDefault="006C6ABB" w:rsidP="00EE3393">
      <w:pPr>
        <w:pStyle w:val="Akapitzlist"/>
        <w:numPr>
          <w:ilvl w:val="0"/>
          <w:numId w:val="1"/>
        </w:numPr>
        <w:spacing w:line="360" w:lineRule="auto"/>
        <w:ind w:left="-5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Postanowienia ogólne</w:t>
      </w:r>
    </w:p>
    <w:p w:rsidR="00EE3393" w:rsidRDefault="00EE3393" w:rsidP="00EE3393">
      <w:pPr>
        <w:pStyle w:val="Akapitzlist"/>
        <w:spacing w:line="360" w:lineRule="auto"/>
        <w:ind w:left="-57"/>
        <w:rPr>
          <w:rFonts w:ascii="Tahoma" w:hAnsi="Tahoma" w:cs="Tahoma"/>
        </w:rPr>
      </w:pPr>
    </w:p>
    <w:p w:rsidR="006C6ABB" w:rsidRPr="00EE3393" w:rsidRDefault="006C6ABB" w:rsidP="00EE3393">
      <w:pPr>
        <w:pStyle w:val="Akapitzlist"/>
        <w:numPr>
          <w:ilvl w:val="0"/>
          <w:numId w:val="12"/>
        </w:numPr>
        <w:spacing w:line="360" w:lineRule="auto"/>
        <w:ind w:left="-284" w:hanging="283"/>
        <w:rPr>
          <w:rFonts w:ascii="Tahoma" w:hAnsi="Tahoma" w:cs="Tahoma"/>
          <w:b/>
          <w:sz w:val="24"/>
          <w:szCs w:val="24"/>
        </w:rPr>
      </w:pPr>
      <w:r w:rsidRPr="00EE3393">
        <w:rPr>
          <w:rFonts w:ascii="Tahoma" w:hAnsi="Tahoma" w:cs="Tahoma"/>
        </w:rPr>
        <w:t>Organizatorem stażu może być:</w:t>
      </w:r>
    </w:p>
    <w:p w:rsidR="006C6ABB" w:rsidRDefault="006C6ABB" w:rsidP="006C6ABB">
      <w:pPr>
        <w:pStyle w:val="Akapitzlist"/>
        <w:numPr>
          <w:ilvl w:val="0"/>
          <w:numId w:val="3"/>
        </w:numPr>
        <w:spacing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pracodawca - oznacza to jednostkę organizacyjną, chociażby nie posiadała osobowości prawnej, a także osobę fizyczną, jeżeli zatrudniają one, co najmniej jednego pracownika,</w:t>
      </w:r>
    </w:p>
    <w:p w:rsidR="006C6ABB" w:rsidRDefault="006C6ABB" w:rsidP="006C6ABB">
      <w:pPr>
        <w:pStyle w:val="Akapitzlist"/>
        <w:numPr>
          <w:ilvl w:val="0"/>
          <w:numId w:val="3"/>
        </w:numPr>
        <w:spacing w:line="360" w:lineRule="auto"/>
        <w:ind w:left="-57" w:right="708" w:hanging="317"/>
        <w:rPr>
          <w:rFonts w:ascii="Tahoma" w:hAnsi="Tahoma" w:cs="Tahoma"/>
        </w:rPr>
      </w:pPr>
      <w:r>
        <w:rPr>
          <w:rFonts w:ascii="Tahoma" w:hAnsi="Tahoma" w:cs="Tahoma"/>
        </w:rPr>
        <w:t>przedsiębiorca - niezatrudniający pracownika na zasadach przewidzianych dla pracodawców,</w:t>
      </w:r>
    </w:p>
    <w:p w:rsidR="00EE3393" w:rsidRDefault="006C6ABB" w:rsidP="00EE3393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rolnicza spółdzielnia produkcyjna,</w:t>
      </w:r>
    </w:p>
    <w:p w:rsidR="00EE3393" w:rsidRDefault="006C6ABB" w:rsidP="00EE3393">
      <w:pPr>
        <w:pStyle w:val="Akapitzlist"/>
        <w:numPr>
          <w:ilvl w:val="0"/>
          <w:numId w:val="3"/>
        </w:numPr>
        <w:spacing w:after="120" w:line="360" w:lineRule="auto"/>
        <w:ind w:left="-63" w:hanging="357"/>
        <w:rPr>
          <w:rFonts w:ascii="Tahoma" w:hAnsi="Tahoma" w:cs="Tahoma"/>
        </w:rPr>
      </w:pPr>
      <w:r w:rsidRPr="00EE3393">
        <w:rPr>
          <w:rFonts w:ascii="Tahoma" w:hAnsi="Tahoma" w:cs="Tahoma"/>
        </w:rPr>
        <w:t>pełnoletnia osoba fizyczna,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2 ha przeliczeniowe lub prowadzącej dział specjalny produkcji rolnej, o którym mowa w ustawie z dnia 20 grudnia 1990 r. o ubezpieczeniu społecznym rolników.</w:t>
      </w:r>
    </w:p>
    <w:p w:rsidR="006C6ABB" w:rsidRPr="00EE3393" w:rsidRDefault="006C6ABB" w:rsidP="00EE3393">
      <w:pPr>
        <w:pStyle w:val="Akapitzlist"/>
        <w:numPr>
          <w:ilvl w:val="0"/>
          <w:numId w:val="12"/>
        </w:numPr>
        <w:spacing w:after="120" w:line="360" w:lineRule="auto"/>
        <w:ind w:left="-284" w:hanging="283"/>
        <w:rPr>
          <w:rFonts w:ascii="Tahoma" w:hAnsi="Tahoma" w:cs="Tahoma"/>
        </w:rPr>
      </w:pPr>
      <w:r w:rsidRPr="00EE3393">
        <w:rPr>
          <w:rFonts w:ascii="Tahoma" w:eastAsia="Times New Roman" w:hAnsi="Tahoma" w:cs="Tahoma"/>
          <w:lang w:eastAsia="pl-PL"/>
        </w:rPr>
        <w:t>W pierwszej kolejności podlegają rozpatrzeniu wnioski pracodawców oraz przedsiębiorców, którzy:</w:t>
      </w:r>
    </w:p>
    <w:p w:rsidR="006C6ABB" w:rsidRDefault="006C6ABB" w:rsidP="006C6ABB">
      <w:pPr>
        <w:pStyle w:val="Akapitzlist"/>
        <w:numPr>
          <w:ilvl w:val="0"/>
          <w:numId w:val="4"/>
        </w:numPr>
        <w:spacing w:line="360" w:lineRule="auto"/>
        <w:ind w:left="-57" w:hanging="357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</w:t>
      </w:r>
      <w:r>
        <w:rPr>
          <w:rFonts w:ascii="Tahoma" w:eastAsia="Times New Roman" w:hAnsi="Tahoma" w:cs="Tahoma"/>
          <w:b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2024 roku mieli zawarte umowy o zorganizowanie stażu i wywiązali się z deklaracji zatrudnienia,</w:t>
      </w:r>
    </w:p>
    <w:p w:rsidR="006C6ABB" w:rsidRDefault="006C6ABB" w:rsidP="006C6ABB">
      <w:pPr>
        <w:pStyle w:val="Akapitzlist"/>
        <w:numPr>
          <w:ilvl w:val="0"/>
          <w:numId w:val="4"/>
        </w:numPr>
        <w:spacing w:line="360" w:lineRule="auto"/>
        <w:ind w:left="-57" w:hanging="357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zapewniają zatrudnienie lub inną pracę zarobkową po odbytym stażu,</w:t>
      </w:r>
    </w:p>
    <w:p w:rsidR="00EE3393" w:rsidRDefault="006C6ABB" w:rsidP="00EE3393">
      <w:pPr>
        <w:pStyle w:val="Akapitzlist"/>
        <w:numPr>
          <w:ilvl w:val="0"/>
          <w:numId w:val="4"/>
        </w:numPr>
        <w:spacing w:after="120" w:line="360" w:lineRule="auto"/>
        <w:ind w:left="-57" w:hanging="357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przedstawią szczegółowy program stażu, uwzględniający umiejętności i kwalifikacje jakie nabędą osoby bezrobotne w trakcie jego odbywania.</w:t>
      </w:r>
    </w:p>
    <w:p w:rsidR="006C6ABB" w:rsidRPr="00EE3393" w:rsidRDefault="006C6ABB" w:rsidP="00EE3393">
      <w:pPr>
        <w:pStyle w:val="Akapitzlist"/>
        <w:numPr>
          <w:ilvl w:val="0"/>
          <w:numId w:val="12"/>
        </w:numPr>
        <w:spacing w:after="120" w:line="360" w:lineRule="auto"/>
        <w:ind w:left="-284" w:hanging="283"/>
        <w:rPr>
          <w:rFonts w:ascii="Tahoma" w:eastAsia="Times New Roman" w:hAnsi="Tahoma" w:cs="Tahoma"/>
          <w:lang w:eastAsia="pl-PL"/>
        </w:rPr>
      </w:pPr>
      <w:r w:rsidRPr="00EE3393">
        <w:rPr>
          <w:rFonts w:ascii="Tahoma" w:eastAsia="Times New Roman" w:hAnsi="Tahoma" w:cs="Tahoma"/>
          <w:lang w:eastAsia="pl-PL"/>
        </w:rPr>
        <w:t>Urząd może odmówić pozytywnego rozpatrzenia wniosku jeżeli w latach poprzednich w trakcie realizacji umów zawartych w Powiatowym Urzędzie Pracy wystąpiły trudności w realizacji tychże umów.</w:t>
      </w:r>
    </w:p>
    <w:p w:rsidR="006C6ABB" w:rsidRPr="00A571F9" w:rsidRDefault="006C6ABB" w:rsidP="00EE3393">
      <w:pPr>
        <w:pStyle w:val="Akapitzlist"/>
        <w:numPr>
          <w:ilvl w:val="0"/>
          <w:numId w:val="12"/>
        </w:numPr>
        <w:spacing w:before="240" w:line="360" w:lineRule="auto"/>
        <w:ind w:left="-284" w:hanging="283"/>
        <w:rPr>
          <w:rFonts w:ascii="Tahoma" w:eastAsia="Times New Roman" w:hAnsi="Tahoma" w:cs="Tahoma"/>
          <w:lang w:eastAsia="pl-PL"/>
        </w:rPr>
      </w:pPr>
      <w:r w:rsidRPr="00A571F9">
        <w:rPr>
          <w:rFonts w:ascii="Tahoma" w:eastAsia="Times New Roman" w:hAnsi="Tahoma" w:cs="Tahoma"/>
          <w:lang w:eastAsia="pl-PL"/>
        </w:rPr>
        <w:t>Urząd nie będzie kierował na staż w zawodach regulowanych oraz w sytuacji gdy miejsce odbywania stażu jest równocześnie miejscem zamieszkania/zameldowania organizatora stażu i osoby bezrobotnej.</w:t>
      </w:r>
    </w:p>
    <w:p w:rsidR="006C6ABB" w:rsidRDefault="006C6ABB" w:rsidP="00EE3393">
      <w:pPr>
        <w:pStyle w:val="Akapitzlist"/>
        <w:numPr>
          <w:ilvl w:val="0"/>
          <w:numId w:val="12"/>
        </w:numPr>
        <w:spacing w:after="120" w:line="360" w:lineRule="auto"/>
        <w:ind w:left="-284" w:hanging="283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Urząd może odmówić skierowania na staż w zawodach, w których wykonywanie czynności ma wpływ na zdrowie i życie ludzkie np. kierowca, instruktor nauki jazdy, a także w zawodach związanych z odpowiedzialnością finansową np. kasjer.</w:t>
      </w:r>
    </w:p>
    <w:p w:rsidR="006C6ABB" w:rsidRDefault="006C6ABB" w:rsidP="00EE3393">
      <w:pPr>
        <w:pStyle w:val="Akapitzlist"/>
        <w:numPr>
          <w:ilvl w:val="0"/>
          <w:numId w:val="12"/>
        </w:numPr>
        <w:spacing w:after="120" w:line="360" w:lineRule="auto"/>
        <w:ind w:left="-284" w:hanging="283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 przypadku organizowania staży współfinansowanych ze środków Unii Europejskiej mogą być określone dodatkowe kryteria wynikające z realizowanego projektu.</w:t>
      </w:r>
    </w:p>
    <w:p w:rsidR="006C6ABB" w:rsidRDefault="006C6ABB" w:rsidP="00EE3393">
      <w:pPr>
        <w:pStyle w:val="Akapitzlist"/>
        <w:numPr>
          <w:ilvl w:val="0"/>
          <w:numId w:val="12"/>
        </w:numPr>
        <w:spacing w:line="360" w:lineRule="auto"/>
        <w:ind w:left="-284" w:hanging="283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Urząd zastrzega sobie prawo do:</w:t>
      </w:r>
    </w:p>
    <w:p w:rsidR="006C6ABB" w:rsidRDefault="006C6ABB" w:rsidP="006C6ABB">
      <w:pPr>
        <w:pStyle w:val="Akapitzlist"/>
        <w:numPr>
          <w:ilvl w:val="0"/>
          <w:numId w:val="5"/>
        </w:numPr>
        <w:spacing w:line="360" w:lineRule="auto"/>
        <w:ind w:left="-57" w:hanging="357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weryfikacji miejsca odbywania stażu przed zawarciem umowy o zorganizowanie stażu,</w:t>
      </w:r>
    </w:p>
    <w:p w:rsidR="006C6ABB" w:rsidRDefault="006C6ABB" w:rsidP="006C6ABB">
      <w:pPr>
        <w:pStyle w:val="Akapitzlist"/>
        <w:numPr>
          <w:ilvl w:val="0"/>
          <w:numId w:val="5"/>
        </w:numPr>
        <w:spacing w:after="120" w:line="360" w:lineRule="auto"/>
        <w:ind w:left="-57" w:hanging="357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odmowy pozytywnego rozpatrzenia wniosku w przypadku braku możliwości skierowania osób na wnioskowane stanowisko stażu.</w:t>
      </w:r>
    </w:p>
    <w:p w:rsidR="006C6ABB" w:rsidRDefault="006C6ABB" w:rsidP="00EE3393">
      <w:pPr>
        <w:pStyle w:val="Akapitzlist"/>
        <w:numPr>
          <w:ilvl w:val="0"/>
          <w:numId w:val="12"/>
        </w:numPr>
        <w:spacing w:after="120" w:line="360" w:lineRule="auto"/>
        <w:ind w:left="-284" w:hanging="283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W przypadku przerwania stażu przez stażystę lub organizatora stażu, Urząd nie będzie kierował osób w miejsce powstałego wakatu.</w:t>
      </w:r>
    </w:p>
    <w:p w:rsidR="00EE3393" w:rsidRDefault="00EE3393" w:rsidP="00EE3393">
      <w:pPr>
        <w:pStyle w:val="Akapitzlist"/>
        <w:spacing w:after="120" w:line="360" w:lineRule="auto"/>
        <w:ind w:left="-284"/>
        <w:rPr>
          <w:rFonts w:ascii="Tahoma" w:eastAsia="Times New Roman" w:hAnsi="Tahoma" w:cs="Tahoma"/>
          <w:lang w:eastAsia="pl-PL"/>
        </w:rPr>
      </w:pPr>
    </w:p>
    <w:p w:rsidR="006C6ABB" w:rsidRDefault="006C6ABB" w:rsidP="00EE3393">
      <w:pPr>
        <w:pStyle w:val="Akapitzlist"/>
        <w:numPr>
          <w:ilvl w:val="0"/>
          <w:numId w:val="1"/>
        </w:numPr>
        <w:spacing w:line="360" w:lineRule="auto"/>
        <w:ind w:left="-284" w:hanging="142"/>
        <w:rPr>
          <w:rFonts w:ascii="Tahoma" w:eastAsia="Times New Roman" w:hAnsi="Tahoma" w:cs="Tahoma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4"/>
          <w:szCs w:val="24"/>
          <w:lang w:eastAsia="pl-PL"/>
        </w:rPr>
        <w:t>Tryb składania wniosków</w:t>
      </w:r>
    </w:p>
    <w:p w:rsidR="006C6ABB" w:rsidRDefault="006C6ABB" w:rsidP="006C6ABB">
      <w:pPr>
        <w:pStyle w:val="Akapitzlist"/>
        <w:numPr>
          <w:ilvl w:val="0"/>
          <w:numId w:val="6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Dyrektor ogłasza nabór dla organizatorów stażu zgłaszających możliwość i chęć zorganizowania stażu.</w:t>
      </w:r>
    </w:p>
    <w:p w:rsidR="00A571F9" w:rsidRPr="00A571F9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63" w:right="-142" w:hanging="357"/>
        <w:rPr>
          <w:rStyle w:val="Hipercze"/>
        </w:rPr>
      </w:pPr>
      <w:r>
        <w:rPr>
          <w:rFonts w:ascii="Tahoma" w:hAnsi="Tahoma" w:cs="Tahoma"/>
        </w:rPr>
        <w:t xml:space="preserve">Nabór wniosków o zawarcie umowy o zorganizowanie stażu w okresie obowiązywania niniejszych zasad ma charakter okresowy i jest realizowany w terminach ustalonych przez Dyrektora i opublikowany na stronie internetowej Urzędu </w:t>
      </w:r>
      <w:hyperlink r:id="rId5" w:history="1">
        <w:r w:rsidRPr="00A571F9">
          <w:rPr>
            <w:rStyle w:val="Hipercze"/>
            <w:rFonts w:cs="Tahoma"/>
          </w:rPr>
          <w:t>www.olkusz.praca.gov.pl</w:t>
        </w:r>
      </w:hyperlink>
      <w:r w:rsidRPr="00A571F9">
        <w:rPr>
          <w:rStyle w:val="Hipercze"/>
          <w:rFonts w:cs="Tahoma"/>
        </w:rPr>
        <w:t xml:space="preserve"> </w:t>
      </w:r>
    </w:p>
    <w:p w:rsidR="006C6ABB" w:rsidRPr="00D82901" w:rsidRDefault="006C6ABB" w:rsidP="00A571F9">
      <w:pPr>
        <w:pStyle w:val="Akapitzlist"/>
        <w:spacing w:after="120" w:line="360" w:lineRule="auto"/>
        <w:ind w:left="-63" w:right="-142"/>
        <w:rPr>
          <w:rStyle w:val="Hipercze"/>
          <w:rFonts w:ascii="Tahoma" w:hAnsi="Tahoma" w:cs="Tahoma"/>
          <w:u w:val="none"/>
        </w:rPr>
      </w:pPr>
      <w:r w:rsidRPr="00D82901">
        <w:rPr>
          <w:rStyle w:val="Hipercze"/>
          <w:rFonts w:ascii="Tahoma" w:hAnsi="Tahoma" w:cs="Tahoma"/>
          <w:u w:val="none"/>
        </w:rPr>
        <w:t>oraz w siedzibie urzędu.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63" w:right="-142" w:hanging="357"/>
      </w:pPr>
      <w:r>
        <w:rPr>
          <w:rFonts w:ascii="Tahoma" w:hAnsi="Tahoma" w:cs="Tahoma"/>
        </w:rPr>
        <w:t>Ocenie podlegają wnioski:</w:t>
      </w:r>
    </w:p>
    <w:p w:rsidR="006C6ABB" w:rsidRDefault="006C6ABB" w:rsidP="006C6ABB">
      <w:pPr>
        <w:pStyle w:val="Akapitzlist"/>
        <w:numPr>
          <w:ilvl w:val="0"/>
          <w:numId w:val="8"/>
        </w:numPr>
        <w:spacing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dostarczone w ogłoszonych terminach naborów,</w:t>
      </w:r>
    </w:p>
    <w:p w:rsidR="006C6ABB" w:rsidRDefault="006C6ABB" w:rsidP="006C6ABB">
      <w:pPr>
        <w:pStyle w:val="Akapitzlist"/>
        <w:numPr>
          <w:ilvl w:val="0"/>
          <w:numId w:val="8"/>
        </w:numPr>
        <w:spacing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prawidłowo i kompletnie wypełnione,</w:t>
      </w:r>
    </w:p>
    <w:p w:rsidR="006C6ABB" w:rsidRDefault="006C6ABB" w:rsidP="006C6ABB">
      <w:pPr>
        <w:pStyle w:val="Akapitzlist"/>
        <w:numPr>
          <w:ilvl w:val="0"/>
          <w:numId w:val="8"/>
        </w:numPr>
        <w:spacing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złożone bezpośrednio w Urzędzie, przesłane drogą pocztową lub drogą elektroniczną na obowiązujących formularzach,</w:t>
      </w:r>
    </w:p>
    <w:p w:rsidR="006C6ABB" w:rsidRDefault="006C6ABB" w:rsidP="006C6ABB">
      <w:pPr>
        <w:pStyle w:val="Akapitzlist"/>
        <w:numPr>
          <w:ilvl w:val="0"/>
          <w:numId w:val="8"/>
        </w:numPr>
        <w:spacing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których elementy składowe nie zostały zmodyfikowane bądź usunięte.</w:t>
      </w:r>
    </w:p>
    <w:p w:rsidR="006C6ABB" w:rsidRDefault="006C6ABB" w:rsidP="006C6ABB">
      <w:pPr>
        <w:pStyle w:val="Akapitzlist"/>
        <w:shd w:val="clear" w:color="auto" w:fill="FFFFFF"/>
        <w:spacing w:before="100" w:beforeAutospacing="1" w:line="360" w:lineRule="auto"/>
        <w:ind w:left="-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Wniosek wraz z załącznikami złożony w formie elektronicznej musi posiadać:</w:t>
      </w:r>
    </w:p>
    <w:p w:rsidR="006C6ABB" w:rsidRDefault="006C6ABB" w:rsidP="006C6ABB">
      <w:pPr>
        <w:pStyle w:val="Akapitzlist"/>
        <w:numPr>
          <w:ilvl w:val="0"/>
          <w:numId w:val="9"/>
        </w:numPr>
        <w:shd w:val="clear" w:color="auto" w:fill="FFFFFF"/>
        <w:spacing w:before="100" w:beforeAutospacing="1" w:line="360" w:lineRule="auto"/>
        <w:ind w:left="-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bezpieczny podpis elektroniczny weryfikowany za pomocą ważnego certyfikatu z zachowaniem zasad przewidzianych w przepisach o podpisie elektronicznym, lub</w:t>
      </w:r>
    </w:p>
    <w:p w:rsidR="006C6ABB" w:rsidRDefault="006C6ABB" w:rsidP="006C6ABB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20" w:line="360" w:lineRule="auto"/>
        <w:ind w:left="-63" w:hanging="357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podpis potwierdzony profilem zaufanym elektronicznej platformy usług administracji publicznej.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Wniosek należy wypełnić czytelnie: komputerowo lub czytelnym pismem. Poprawki należy wprowadzać poprzez skreślenie błędnego tekstu, wpisanie obok prawidłowego zapisu i każdorazowo zaparafować.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t>W przypadku potrzeby uzupełnienia danych we wniosku Urząd wzywa Organizatora do jego uzupełnienia.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63" w:hanging="35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Złożenie wniosku nie jest równoznaczne z jego pozytywnym rozpatrzeniem.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>Wnioski spełniające warunki formalne wynikające z ustawy i rozporządzenia, kompletnie i prawidłowo wypełnione, złożone w terminie ogłoszenia naboru oraz sprawdzone pod kątem wskazanej przez Organizatora osoby (w przypadku gdy Organizator wskazuje osobę do odbywania stażu), są przekazywane do oceny.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57"/>
        <w:rPr>
          <w:rFonts w:ascii="Tahoma" w:hAnsi="Tahoma" w:cs="Tahoma"/>
        </w:rPr>
      </w:pPr>
      <w:r>
        <w:rPr>
          <w:rFonts w:ascii="Tahoma" w:hAnsi="Tahoma" w:cs="Tahoma"/>
        </w:rPr>
        <w:t xml:space="preserve">Oceny wniosków dokonuje Dyrektor, Kierownik Centrum Aktywizacji Zawodowej oraz Kierownik Działu Instrumentów Rynku Pracy. </w:t>
      </w:r>
      <w:r>
        <w:rPr>
          <w:rFonts w:ascii="Tahoma" w:hAnsi="Tahoma" w:cs="Tahoma"/>
        </w:rPr>
        <w:br/>
        <w:t>Nieobecność jednej z osób nie wstrzymuje rozpatrywania wniosków.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57" w:hanging="357"/>
        <w:rPr>
          <w:rFonts w:ascii="Tahoma" w:hAnsi="Tahoma" w:cs="Tahoma"/>
        </w:rPr>
      </w:pPr>
      <w:r>
        <w:rPr>
          <w:rFonts w:ascii="Tahoma" w:hAnsi="Tahoma" w:cs="Tahoma"/>
        </w:rPr>
        <w:t>Dyrektor lub osoba upoważniona podejmuje ostateczną decyzję o zakwalifikowaniu wniosku do pozytywnego załatwienia.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0" w:hanging="414"/>
        <w:rPr>
          <w:rFonts w:ascii="Tahoma" w:hAnsi="Tahoma" w:cs="Tahoma"/>
        </w:rPr>
      </w:pPr>
      <w:r>
        <w:rPr>
          <w:rFonts w:ascii="Tahoma" w:hAnsi="Tahoma" w:cs="Tahoma"/>
        </w:rPr>
        <w:t>O sposobie rozpatrzenia wniosku Organizator zostaje poinformowany w formie pisemnej, w terminie 30 dni od dnia złożenia kompletnego wniosku.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57" w:hanging="357"/>
        <w:rPr>
          <w:rFonts w:ascii="Tahoma" w:hAnsi="Tahoma" w:cs="Tahoma"/>
        </w:rPr>
      </w:pPr>
      <w:r>
        <w:rPr>
          <w:rFonts w:ascii="Tahoma" w:hAnsi="Tahoma" w:cs="Tahoma"/>
        </w:rPr>
        <w:t>Odstępstwo od niniejszych zasad może nastąpić tylko w uzasadnionych przypadkach po wyrażeniu zgody przez Dyrektora lub osoby upoważnionej.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120" w:line="360" w:lineRule="auto"/>
        <w:ind w:left="-57" w:hanging="357"/>
        <w:rPr>
          <w:rFonts w:ascii="Tahoma" w:hAnsi="Tahoma" w:cs="Tahoma"/>
        </w:rPr>
      </w:pPr>
      <w:r>
        <w:rPr>
          <w:rFonts w:ascii="Tahoma" w:hAnsi="Tahoma" w:cs="Tahoma"/>
        </w:rPr>
        <w:t>Warunki określone w niniejszych Zasadach mają również zastosowanie do staży organizowanych dla osób niepełnosprawnych zarejestrowanych jako poszukujące pracy, niepozostające w zatrudnieniu, na podstawie art. 11 ustawy z dnia 27 sierpnia 1997 r. o rehabilitacji zawodowej i społecznej oraz zatrudnianiu osób niepełnosprawnych.</w:t>
      </w:r>
    </w:p>
    <w:p w:rsidR="006C6ABB" w:rsidRDefault="006C6ABB" w:rsidP="006C6ABB">
      <w:pPr>
        <w:pStyle w:val="Akapitzlist"/>
        <w:numPr>
          <w:ilvl w:val="0"/>
          <w:numId w:val="7"/>
        </w:numPr>
        <w:spacing w:after="600" w:line="360" w:lineRule="auto"/>
        <w:ind w:left="0" w:hanging="420"/>
        <w:rPr>
          <w:rFonts w:ascii="Tahoma" w:hAnsi="Tahoma" w:cs="Tahoma"/>
        </w:rPr>
      </w:pPr>
      <w:r>
        <w:rPr>
          <w:rFonts w:ascii="Tahoma" w:hAnsi="Tahoma" w:cs="Tahoma"/>
        </w:rPr>
        <w:t>Stanowisko Urzędu w sprawie wniosku o zawarcie umowy o zorganizowanie stażu dla osób bezrobotnych nie jest decyzją administracyjną i nie przysługuje od niej odwołanie.</w:t>
      </w:r>
    </w:p>
    <w:p w:rsidR="006C6ABB" w:rsidRDefault="006C6ABB" w:rsidP="00A571F9">
      <w:pPr>
        <w:jc w:val="right"/>
        <w:rPr>
          <w:rFonts w:ascii="Tahoma" w:hAnsi="Tahoma" w:cs="Tahoma"/>
          <w:i/>
          <w:lang w:eastAsia="pl-PL"/>
        </w:rPr>
      </w:pPr>
      <w:r>
        <w:rPr>
          <w:rFonts w:ascii="Tahoma" w:hAnsi="Tahoma" w:cs="Tahoma"/>
        </w:rPr>
        <w:t xml:space="preserve"> </w:t>
      </w:r>
    </w:p>
    <w:p w:rsidR="00B80981" w:rsidRDefault="00B80981" w:rsidP="00B80981">
      <w:pPr>
        <w:ind w:left="2124"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Dyrektor Powiatowego Urzędu Pracy w Olkuszu</w:t>
      </w:r>
    </w:p>
    <w:p w:rsidR="00B80981" w:rsidRDefault="00B80981" w:rsidP="00B80981">
      <w:pPr>
        <w:ind w:left="3540" w:firstLine="708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Piotr Polak</w:t>
      </w:r>
    </w:p>
    <w:p w:rsidR="00FE77D9" w:rsidRDefault="00FE77D9"/>
    <w:sectPr w:rsidR="00F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34C85"/>
    <w:multiLevelType w:val="hybridMultilevel"/>
    <w:tmpl w:val="1EB0BDC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A92A7C"/>
    <w:multiLevelType w:val="hybridMultilevel"/>
    <w:tmpl w:val="CF34B9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1B0F"/>
    <w:multiLevelType w:val="hybridMultilevel"/>
    <w:tmpl w:val="52B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3F6E"/>
    <w:multiLevelType w:val="hybridMultilevel"/>
    <w:tmpl w:val="8452AE66"/>
    <w:lvl w:ilvl="0" w:tplc="0415000F">
      <w:start w:val="1"/>
      <w:numFmt w:val="decimal"/>
      <w:lvlText w:val="%1."/>
      <w:lvlJc w:val="left"/>
      <w:pPr>
        <w:ind w:left="300" w:hanging="360"/>
      </w:p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49A27E88"/>
    <w:multiLevelType w:val="hybridMultilevel"/>
    <w:tmpl w:val="34A03E66"/>
    <w:lvl w:ilvl="0" w:tplc="5CDE1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F26C3"/>
    <w:multiLevelType w:val="hybridMultilevel"/>
    <w:tmpl w:val="905E029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2E571D"/>
    <w:multiLevelType w:val="hybridMultilevel"/>
    <w:tmpl w:val="A8C0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C4BAA"/>
    <w:multiLevelType w:val="hybridMultilevel"/>
    <w:tmpl w:val="F120DB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EB4D25"/>
    <w:multiLevelType w:val="hybridMultilevel"/>
    <w:tmpl w:val="1444B3E4"/>
    <w:lvl w:ilvl="0" w:tplc="E1DAE44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C17D3F"/>
    <w:multiLevelType w:val="hybridMultilevel"/>
    <w:tmpl w:val="654471D2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71D00EA6"/>
    <w:multiLevelType w:val="hybridMultilevel"/>
    <w:tmpl w:val="4E548252"/>
    <w:lvl w:ilvl="0" w:tplc="0D3C0D26">
      <w:start w:val="3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F0"/>
    <w:rsid w:val="00643EF0"/>
    <w:rsid w:val="006C6ABB"/>
    <w:rsid w:val="00827601"/>
    <w:rsid w:val="00A571F9"/>
    <w:rsid w:val="00B80981"/>
    <w:rsid w:val="00D82901"/>
    <w:rsid w:val="00EE3393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030E"/>
  <w15:chartTrackingRefBased/>
  <w15:docId w15:val="{44B9CB02-1E83-4078-9093-00AB6B20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6ABB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C6A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6AB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C6ABB"/>
  </w:style>
  <w:style w:type="character" w:styleId="Pogrubienie">
    <w:name w:val="Strong"/>
    <w:basedOn w:val="Domylnaczcionkaakapitu"/>
    <w:uiPriority w:val="22"/>
    <w:qFormat/>
    <w:rsid w:val="006C6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kus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Ziarnik Oliwier</cp:lastModifiedBy>
  <cp:revision>10</cp:revision>
  <cp:lastPrinted>2025-01-08T13:00:00Z</cp:lastPrinted>
  <dcterms:created xsi:type="dcterms:W3CDTF">2025-01-02T08:18:00Z</dcterms:created>
  <dcterms:modified xsi:type="dcterms:W3CDTF">2025-01-28T10:37:00Z</dcterms:modified>
</cp:coreProperties>
</file>